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firstLine="720" w:firstLineChars="200"/>
        <w:jc w:val="center"/>
        <w:rPr>
          <w:rFonts w:ascii="方正小标宋简体" w:hAnsi="宋体" w:eastAsia="方正小标宋简体"/>
          <w:color w:val="auto"/>
          <w:sz w:val="36"/>
          <w:szCs w:val="36"/>
        </w:rPr>
      </w:pPr>
      <w:r>
        <w:rPr>
          <w:rFonts w:hint="eastAsia" w:ascii="方正小标宋简体" w:hAnsi="宋体" w:eastAsia="方正小标宋简体"/>
          <w:color w:val="auto"/>
          <w:sz w:val="36"/>
          <w:szCs w:val="36"/>
        </w:rPr>
        <w:t>济宁医学院</w:t>
      </w:r>
    </w:p>
    <w:p>
      <w:pPr>
        <w:spacing w:line="560" w:lineRule="exact"/>
        <w:ind w:firstLine="720" w:firstLineChars="200"/>
        <w:jc w:val="center"/>
        <w:rPr>
          <w:rFonts w:hint="eastAsia" w:ascii="方正小标宋简体" w:hAnsi="宋体" w:eastAsia="方正小标宋简体"/>
          <w:color w:val="auto"/>
          <w:sz w:val="36"/>
          <w:szCs w:val="36"/>
        </w:rPr>
      </w:pPr>
      <w:r>
        <w:rPr>
          <w:rFonts w:hint="eastAsia" w:ascii="方正小标宋简体" w:hAnsi="宋体" w:eastAsia="方正小标宋简体"/>
          <w:color w:val="auto"/>
          <w:sz w:val="36"/>
          <w:szCs w:val="36"/>
        </w:rPr>
        <w:t>肿瘤学硕士专业学位研究生培养方案</w:t>
      </w:r>
    </w:p>
    <w:p>
      <w:pPr>
        <w:spacing w:line="560" w:lineRule="exact"/>
        <w:ind w:firstLine="640" w:firstLineChars="200"/>
        <w:jc w:val="center"/>
        <w:rPr>
          <w:rFonts w:ascii="楷体" w:hAnsi="楷体" w:eastAsia="楷体"/>
          <w:bCs/>
          <w:color w:val="auto"/>
          <w:sz w:val="32"/>
          <w:szCs w:val="32"/>
        </w:rPr>
      </w:pPr>
    </w:p>
    <w:p>
      <w:pPr>
        <w:adjustRightInd w:val="0"/>
        <w:snapToGrid w:val="0"/>
        <w:spacing w:line="560" w:lineRule="exact"/>
        <w:ind w:firstLine="640" w:firstLineChars="200"/>
        <w:rPr>
          <w:rFonts w:ascii="黑体" w:hAnsi="宋体" w:eastAsia="黑体"/>
          <w:bCs/>
          <w:color w:val="auto"/>
          <w:sz w:val="32"/>
          <w:szCs w:val="32"/>
        </w:rPr>
      </w:pPr>
      <w:r>
        <w:rPr>
          <w:rFonts w:hint="eastAsia" w:ascii="黑体" w:hAnsi="宋体" w:eastAsia="黑体"/>
          <w:bCs/>
          <w:color w:val="auto"/>
          <w:sz w:val="32"/>
          <w:szCs w:val="32"/>
        </w:rPr>
        <w:t>第一条</w:t>
      </w:r>
      <w:r>
        <w:rPr>
          <w:rFonts w:ascii="黑体" w:hAnsi="宋体" w:eastAsia="黑体"/>
          <w:bCs/>
          <w:color w:val="auto"/>
          <w:sz w:val="32"/>
          <w:szCs w:val="32"/>
        </w:rPr>
        <w:t xml:space="preserve"> </w:t>
      </w:r>
      <w:r>
        <w:rPr>
          <w:rFonts w:hint="eastAsia" w:ascii="黑体" w:hAnsi="宋体" w:eastAsia="黑体"/>
          <w:bCs/>
          <w:color w:val="auto"/>
          <w:sz w:val="32"/>
          <w:szCs w:val="32"/>
        </w:rPr>
        <w:t>培养目标与要求</w:t>
      </w:r>
    </w:p>
    <w:p>
      <w:pPr>
        <w:spacing w:line="560" w:lineRule="exact"/>
        <w:ind w:firstLine="640" w:firstLineChars="200"/>
        <w:rPr>
          <w:rFonts w:ascii="楷体_GB2312" w:hAnsi="宋体" w:eastAsia="楷体_GB2312"/>
          <w:color w:val="auto"/>
          <w:sz w:val="32"/>
          <w:szCs w:val="32"/>
        </w:rPr>
      </w:pPr>
      <w:r>
        <w:rPr>
          <w:rFonts w:ascii="楷体_GB2312" w:hAnsi="宋体" w:eastAsia="楷体_GB2312"/>
          <w:color w:val="auto"/>
          <w:sz w:val="32"/>
          <w:szCs w:val="32"/>
        </w:rPr>
        <w:t>一、培养目标</w:t>
      </w:r>
    </w:p>
    <w:p>
      <w:pPr>
        <w:adjustRightInd w:val="0"/>
        <w:snapToGrid w:val="0"/>
        <w:spacing w:line="560" w:lineRule="exact"/>
        <w:ind w:firstLine="640" w:firstLineChars="200"/>
        <w:rPr>
          <w:rFonts w:ascii="仿宋_GB2312" w:hAnsi="宋体"/>
          <w:color w:val="auto"/>
          <w:sz w:val="32"/>
          <w:szCs w:val="32"/>
        </w:rPr>
      </w:pPr>
      <w:r>
        <w:rPr>
          <w:rFonts w:ascii="仿宋_GB2312" w:hAnsi="宋体"/>
          <w:color w:val="auto"/>
          <w:sz w:val="32"/>
          <w:szCs w:val="32"/>
        </w:rPr>
        <w:t>为基层培养医德高尚、医术精湛、身心健康的应用型肿瘤学专业高级人才。</w:t>
      </w:r>
    </w:p>
    <w:p>
      <w:pPr>
        <w:spacing w:line="560" w:lineRule="exact"/>
        <w:ind w:firstLine="640" w:firstLineChars="200"/>
        <w:rPr>
          <w:rFonts w:ascii="楷体_GB2312" w:hAnsi="宋体" w:eastAsia="楷体_GB2312"/>
          <w:color w:val="auto"/>
          <w:sz w:val="32"/>
          <w:szCs w:val="32"/>
        </w:rPr>
      </w:pPr>
      <w:r>
        <w:rPr>
          <w:rFonts w:ascii="楷体_GB2312" w:hAnsi="宋体" w:eastAsia="楷体_GB2312"/>
          <w:color w:val="auto"/>
          <w:sz w:val="32"/>
          <w:szCs w:val="32"/>
        </w:rPr>
        <w:t>二、总体要求</w:t>
      </w:r>
    </w:p>
    <w:p>
      <w:pPr>
        <w:adjustRightInd w:val="0"/>
        <w:snapToGrid w:val="0"/>
        <w:spacing w:line="560" w:lineRule="exact"/>
        <w:ind w:firstLine="640" w:firstLineChars="200"/>
        <w:rPr>
          <w:rFonts w:ascii="仿宋_GB2312" w:hAnsi="宋体"/>
          <w:color w:val="auto"/>
          <w:sz w:val="32"/>
          <w:szCs w:val="32"/>
        </w:rPr>
      </w:pPr>
      <w:r>
        <w:rPr>
          <w:rFonts w:ascii="仿宋_GB2312" w:hAnsi="宋体"/>
          <w:color w:val="auto"/>
          <w:sz w:val="32"/>
          <w:szCs w:val="32"/>
        </w:rPr>
        <w:t xml:space="preserve">1.培养热爱医疗卫生事业，具有良好职业道德、人文素养和专业素质的肿瘤学医师。 </w:t>
      </w:r>
    </w:p>
    <w:p>
      <w:pPr>
        <w:adjustRightInd w:val="0"/>
        <w:snapToGrid w:val="0"/>
        <w:spacing w:line="560" w:lineRule="exact"/>
        <w:ind w:firstLine="640" w:firstLineChars="200"/>
        <w:rPr>
          <w:rFonts w:ascii="仿宋_GB2312" w:hAnsi="宋体"/>
          <w:color w:val="auto"/>
          <w:sz w:val="32"/>
          <w:szCs w:val="32"/>
        </w:rPr>
      </w:pPr>
      <w:r>
        <w:rPr>
          <w:rFonts w:ascii="仿宋_GB2312" w:hAnsi="宋体"/>
          <w:color w:val="auto"/>
          <w:sz w:val="32"/>
          <w:szCs w:val="32"/>
        </w:rPr>
        <w:t>2.掌握坚实的医学基础理论、基本知识和基本技能，具备较强临床分析和实践能力，以及良好的表达能力与医患沟通能力。能独立、规范地承担本专业和相关专业的常见多发病诊治工作。</w:t>
      </w:r>
    </w:p>
    <w:p>
      <w:pPr>
        <w:adjustRightInd w:val="0"/>
        <w:snapToGrid w:val="0"/>
        <w:spacing w:line="560" w:lineRule="exact"/>
        <w:ind w:firstLine="640" w:firstLineChars="200"/>
        <w:rPr>
          <w:rFonts w:ascii="仿宋_GB2312" w:hAnsi="宋体"/>
          <w:color w:val="auto"/>
          <w:sz w:val="32"/>
          <w:szCs w:val="32"/>
        </w:rPr>
      </w:pPr>
      <w:r>
        <w:rPr>
          <w:rFonts w:ascii="仿宋_GB2312" w:hAnsi="宋体"/>
          <w:color w:val="auto"/>
          <w:sz w:val="32"/>
          <w:szCs w:val="32"/>
        </w:rPr>
        <w:t>3.掌握临床科学研究的基本方法，并有一定的临床研究能力和临床教学能力，以第一作者（济宁医学院为第一作者单位）在公开发行的学术期刊上发表与本专业相关的论文1篇及以上，能结合临床实际完成1篇学位论文并通过答辩。</w:t>
      </w:r>
    </w:p>
    <w:p>
      <w:pPr>
        <w:adjustRightInd w:val="0"/>
        <w:snapToGrid w:val="0"/>
        <w:spacing w:line="560" w:lineRule="exact"/>
        <w:ind w:firstLine="640" w:firstLineChars="200"/>
        <w:rPr>
          <w:rFonts w:ascii="仿宋_GB2312" w:hAnsi="宋体"/>
          <w:color w:val="auto"/>
          <w:sz w:val="32"/>
          <w:szCs w:val="32"/>
        </w:rPr>
      </w:pPr>
      <w:r>
        <w:rPr>
          <w:rFonts w:ascii="仿宋_GB2312" w:hAnsi="宋体"/>
          <w:color w:val="auto"/>
          <w:sz w:val="32"/>
          <w:szCs w:val="32"/>
        </w:rPr>
        <w:t>4.具有较熟练阅读本专业外文资料的能力和较好的外语交流能力。</w:t>
      </w:r>
    </w:p>
    <w:p>
      <w:pPr>
        <w:adjustRightInd w:val="0"/>
        <w:snapToGrid w:val="0"/>
        <w:spacing w:line="560" w:lineRule="exact"/>
        <w:ind w:firstLine="640" w:firstLineChars="200"/>
        <w:rPr>
          <w:rFonts w:ascii="仿宋_GB2312" w:hAnsi="宋体"/>
          <w:color w:val="auto"/>
          <w:sz w:val="32"/>
          <w:szCs w:val="32"/>
        </w:rPr>
      </w:pPr>
      <w:r>
        <w:rPr>
          <w:rFonts w:ascii="仿宋_GB2312" w:hAnsi="宋体"/>
          <w:color w:val="auto"/>
          <w:sz w:val="32"/>
          <w:szCs w:val="32"/>
        </w:rPr>
        <w:t>5.取得硕士研究生毕业证书、硕士专业学位证书、医师资格证书和住院医师规范化培训合格证书。</w:t>
      </w:r>
    </w:p>
    <w:p>
      <w:pPr>
        <w:adjustRightInd w:val="0"/>
        <w:snapToGrid w:val="0"/>
        <w:spacing w:line="560" w:lineRule="exact"/>
        <w:ind w:firstLine="640" w:firstLineChars="200"/>
        <w:rPr>
          <w:rFonts w:ascii="黑体" w:hAnsi="宋体" w:eastAsia="黑体"/>
          <w:bCs/>
          <w:color w:val="auto"/>
          <w:sz w:val="32"/>
          <w:szCs w:val="32"/>
        </w:rPr>
      </w:pPr>
      <w:r>
        <w:rPr>
          <w:rFonts w:hint="eastAsia" w:ascii="黑体" w:hAnsi="宋体" w:eastAsia="黑体"/>
          <w:bCs/>
          <w:color w:val="auto"/>
          <w:sz w:val="32"/>
          <w:szCs w:val="32"/>
        </w:rPr>
        <w:t>第二条</w:t>
      </w:r>
      <w:r>
        <w:rPr>
          <w:rFonts w:ascii="黑体" w:hAnsi="宋体" w:eastAsia="黑体"/>
          <w:bCs/>
          <w:color w:val="auto"/>
          <w:sz w:val="32"/>
          <w:szCs w:val="32"/>
        </w:rPr>
        <w:t xml:space="preserve"> </w:t>
      </w:r>
      <w:r>
        <w:rPr>
          <w:rFonts w:hint="eastAsia" w:ascii="黑体" w:hAnsi="宋体" w:eastAsia="黑体"/>
          <w:bCs/>
          <w:color w:val="auto"/>
          <w:sz w:val="32"/>
          <w:szCs w:val="32"/>
        </w:rPr>
        <w:t>招生对象与入学方式</w:t>
      </w:r>
    </w:p>
    <w:p>
      <w:pPr>
        <w:snapToGrid w:val="0"/>
        <w:spacing w:line="560" w:lineRule="exact"/>
        <w:ind w:firstLine="640" w:firstLineChars="200"/>
        <w:rPr>
          <w:rFonts w:ascii="楷体_GB2312" w:hAnsi="宋体" w:eastAsia="楷体_GB2312"/>
          <w:color w:val="auto"/>
          <w:sz w:val="32"/>
          <w:szCs w:val="32"/>
        </w:rPr>
      </w:pPr>
      <w:r>
        <w:rPr>
          <w:rFonts w:ascii="楷体_GB2312" w:hAnsi="宋体" w:eastAsia="楷体_GB2312"/>
          <w:color w:val="auto"/>
          <w:sz w:val="32"/>
          <w:szCs w:val="32"/>
        </w:rPr>
        <w:t>一、招生对象</w:t>
      </w:r>
    </w:p>
    <w:p>
      <w:pPr>
        <w:adjustRightInd w:val="0"/>
        <w:snapToGrid w:val="0"/>
        <w:spacing w:line="560" w:lineRule="exact"/>
        <w:ind w:firstLine="640" w:firstLineChars="200"/>
        <w:rPr>
          <w:rFonts w:ascii="仿宋_GB2312" w:hAnsi="宋体"/>
          <w:color w:val="auto"/>
          <w:sz w:val="32"/>
          <w:szCs w:val="32"/>
        </w:rPr>
      </w:pPr>
      <w:r>
        <w:rPr>
          <w:rFonts w:ascii="仿宋_GB2312" w:hAnsi="宋体"/>
          <w:color w:val="auto"/>
          <w:sz w:val="32"/>
          <w:szCs w:val="32"/>
        </w:rPr>
        <w:t>符合医师资格考试报考条件规定专业的应届或往届本科毕业生。对于已经获得住院医师规范化培训合格证书人员原则上不得报考</w:t>
      </w:r>
      <w:r>
        <w:rPr>
          <w:rFonts w:hint="eastAsia" w:ascii="仿宋_GB2312" w:hAnsi="宋体"/>
          <w:color w:val="auto"/>
          <w:sz w:val="32"/>
          <w:szCs w:val="32"/>
          <w:lang w:val="en-US" w:eastAsia="zh-CN"/>
        </w:rPr>
        <w:t>肿瘤</w:t>
      </w:r>
      <w:r>
        <w:rPr>
          <w:rFonts w:ascii="仿宋_GB2312" w:hAnsi="宋体"/>
          <w:color w:val="auto"/>
          <w:sz w:val="32"/>
          <w:szCs w:val="32"/>
        </w:rPr>
        <w:t>学硕士专业学位研究生。</w:t>
      </w:r>
    </w:p>
    <w:p>
      <w:pPr>
        <w:spacing w:line="560" w:lineRule="exact"/>
        <w:ind w:firstLine="640" w:firstLineChars="200"/>
        <w:rPr>
          <w:rFonts w:ascii="楷体_GB2312" w:hAnsi="宋体" w:eastAsia="楷体_GB2312"/>
          <w:color w:val="auto"/>
          <w:sz w:val="32"/>
          <w:szCs w:val="32"/>
        </w:rPr>
      </w:pPr>
      <w:r>
        <w:rPr>
          <w:rFonts w:ascii="楷体_GB2312" w:hAnsi="宋体" w:eastAsia="楷体_GB2312"/>
          <w:color w:val="auto"/>
          <w:sz w:val="32"/>
          <w:szCs w:val="32"/>
        </w:rPr>
        <w:t>二、入学方式</w:t>
      </w:r>
    </w:p>
    <w:p>
      <w:pPr>
        <w:adjustRightInd w:val="0"/>
        <w:snapToGrid w:val="0"/>
        <w:spacing w:line="560" w:lineRule="exact"/>
        <w:ind w:firstLine="640" w:firstLineChars="200"/>
        <w:rPr>
          <w:rFonts w:ascii="仿宋_GB2312" w:hAnsi="宋体"/>
          <w:color w:val="auto"/>
          <w:sz w:val="32"/>
          <w:szCs w:val="32"/>
        </w:rPr>
      </w:pPr>
      <w:r>
        <w:rPr>
          <w:rFonts w:ascii="仿宋_GB2312" w:hAnsi="宋体"/>
          <w:color w:val="auto"/>
          <w:sz w:val="32"/>
          <w:szCs w:val="32"/>
        </w:rPr>
        <w:t>参加全国硕士研究生入学统一考试，初试成绩达到我校硕士研究生复试要求，或获得全国硕士研究生推荐免试资格，我校同意接收复试的，方可进入复试环节。</w:t>
      </w:r>
    </w:p>
    <w:p>
      <w:pPr>
        <w:adjustRightInd w:val="0"/>
        <w:snapToGrid w:val="0"/>
        <w:spacing w:line="560" w:lineRule="exact"/>
        <w:ind w:firstLine="640" w:firstLineChars="200"/>
        <w:rPr>
          <w:rFonts w:ascii="仿宋_GB2312" w:hAnsi="宋体"/>
          <w:color w:val="auto"/>
          <w:sz w:val="32"/>
          <w:szCs w:val="32"/>
        </w:rPr>
      </w:pPr>
      <w:r>
        <w:rPr>
          <w:rFonts w:ascii="仿宋_GB2312" w:hAnsi="宋体"/>
          <w:color w:val="auto"/>
          <w:sz w:val="32"/>
          <w:szCs w:val="32"/>
        </w:rPr>
        <w:t>复试由学校、临床医学院和各培养基地共同组织实施。复试环节重点考核学生的综合素质、专业能力和专业基础知识。</w:t>
      </w:r>
    </w:p>
    <w:p>
      <w:pPr>
        <w:adjustRightInd w:val="0"/>
        <w:snapToGrid w:val="0"/>
        <w:spacing w:line="560" w:lineRule="exact"/>
        <w:ind w:firstLine="640" w:firstLineChars="200"/>
        <w:rPr>
          <w:rFonts w:ascii="黑体" w:hAnsi="宋体" w:eastAsia="黑体"/>
          <w:bCs/>
          <w:color w:val="auto"/>
          <w:sz w:val="32"/>
          <w:szCs w:val="32"/>
        </w:rPr>
      </w:pPr>
      <w:r>
        <w:rPr>
          <w:rFonts w:ascii="仿宋_GB2312" w:hAnsi="宋体"/>
          <w:color w:val="auto"/>
          <w:sz w:val="32"/>
          <w:szCs w:val="32"/>
        </w:rPr>
        <w:t>通过各项考核最终被录取的考生，在获得</w:t>
      </w:r>
      <w:bookmarkStart w:id="0" w:name="page8"/>
      <w:bookmarkEnd w:id="0"/>
      <w:r>
        <w:rPr>
          <w:rFonts w:ascii="仿宋_GB2312" w:hAnsi="宋体"/>
          <w:color w:val="auto"/>
          <w:sz w:val="32"/>
          <w:szCs w:val="32"/>
        </w:rPr>
        <w:t>肿瘤学硕士专业学位研究生录取资格的同时，获得参加</w:t>
      </w:r>
      <w:r>
        <w:rPr>
          <w:rFonts w:hint="eastAsia" w:ascii="仿宋_GB2312" w:hAnsi="宋体"/>
          <w:color w:val="auto"/>
          <w:sz w:val="32"/>
          <w:szCs w:val="32"/>
          <w:lang w:val="en-US" w:eastAsia="zh-CN"/>
        </w:rPr>
        <w:t>放射</w:t>
      </w:r>
      <w:r>
        <w:rPr>
          <w:rFonts w:ascii="仿宋_GB2312" w:hAnsi="宋体"/>
          <w:color w:val="auto"/>
          <w:sz w:val="32"/>
          <w:szCs w:val="32"/>
        </w:rPr>
        <w:t>肿瘤学规培基地的住院医师规范化培训的资格。</w:t>
      </w:r>
    </w:p>
    <w:p>
      <w:pPr>
        <w:adjustRightInd w:val="0"/>
        <w:snapToGrid w:val="0"/>
        <w:spacing w:line="560" w:lineRule="exact"/>
        <w:ind w:firstLine="640" w:firstLineChars="200"/>
        <w:rPr>
          <w:rFonts w:ascii="黑体" w:hAnsi="宋体" w:eastAsia="黑体"/>
          <w:bCs/>
          <w:color w:val="auto"/>
          <w:sz w:val="32"/>
          <w:szCs w:val="32"/>
        </w:rPr>
      </w:pPr>
      <w:r>
        <w:rPr>
          <w:rFonts w:hint="eastAsia" w:ascii="黑体" w:hAnsi="宋体" w:eastAsia="黑体"/>
          <w:bCs/>
          <w:color w:val="auto"/>
          <w:sz w:val="32"/>
          <w:szCs w:val="32"/>
        </w:rPr>
        <w:t>第三条</w:t>
      </w:r>
      <w:r>
        <w:rPr>
          <w:rFonts w:ascii="黑体" w:hAnsi="宋体" w:eastAsia="黑体"/>
          <w:bCs/>
          <w:color w:val="auto"/>
          <w:sz w:val="32"/>
          <w:szCs w:val="32"/>
        </w:rPr>
        <w:t xml:space="preserve"> </w:t>
      </w:r>
      <w:r>
        <w:rPr>
          <w:rFonts w:hint="eastAsia" w:ascii="黑体" w:hAnsi="宋体" w:eastAsia="黑体"/>
          <w:bCs/>
          <w:color w:val="auto"/>
          <w:sz w:val="32"/>
          <w:szCs w:val="32"/>
        </w:rPr>
        <w:t>学习年限与培养原则</w:t>
      </w:r>
    </w:p>
    <w:p>
      <w:pPr>
        <w:spacing w:line="560" w:lineRule="exact"/>
        <w:ind w:firstLine="640" w:firstLineChars="200"/>
        <w:rPr>
          <w:rFonts w:ascii="楷体_GB2312" w:hAnsi="宋体" w:eastAsia="楷体_GB2312"/>
          <w:color w:val="auto"/>
          <w:sz w:val="32"/>
          <w:szCs w:val="32"/>
        </w:rPr>
      </w:pPr>
      <w:r>
        <w:rPr>
          <w:rFonts w:ascii="楷体_GB2312" w:hAnsi="宋体" w:eastAsia="楷体_GB2312"/>
          <w:color w:val="auto"/>
          <w:sz w:val="32"/>
          <w:szCs w:val="32"/>
        </w:rPr>
        <w:t>一、培养时间</w:t>
      </w:r>
    </w:p>
    <w:p>
      <w:pPr>
        <w:pStyle w:val="9"/>
        <w:adjustRightInd w:val="0"/>
        <w:snapToGrid w:val="0"/>
        <w:spacing w:line="560" w:lineRule="exact"/>
        <w:ind w:firstLine="640" w:firstLineChars="200"/>
        <w:jc w:val="both"/>
        <w:rPr>
          <w:rFonts w:ascii="仿宋_GB2312"/>
          <w:color w:val="auto"/>
          <w:sz w:val="32"/>
          <w:szCs w:val="32"/>
        </w:rPr>
      </w:pPr>
      <w:r>
        <w:rPr>
          <w:rFonts w:ascii="仿宋_GB2312" w:eastAsia="仿宋_GB2312" w:cs="Times New Roman"/>
          <w:color w:val="auto"/>
          <w:sz w:val="32"/>
          <w:szCs w:val="32"/>
        </w:rPr>
        <w:t>基本学习年限为3年，在规定时间内未达到培养要求者可以延长学习年限，但最长不超过4年（同等学力人员最长不超过6年）。</w:t>
      </w:r>
    </w:p>
    <w:p>
      <w:pPr>
        <w:spacing w:line="560" w:lineRule="exact"/>
        <w:ind w:firstLine="640" w:firstLineChars="200"/>
        <w:rPr>
          <w:rFonts w:ascii="楷体_GB2312" w:hAnsi="宋体" w:eastAsia="楷体_GB2312"/>
          <w:color w:val="auto"/>
          <w:sz w:val="32"/>
          <w:szCs w:val="32"/>
        </w:rPr>
      </w:pPr>
      <w:r>
        <w:rPr>
          <w:rFonts w:ascii="楷体_GB2312" w:hAnsi="宋体" w:eastAsia="楷体_GB2312"/>
          <w:color w:val="auto"/>
          <w:sz w:val="32"/>
          <w:szCs w:val="32"/>
        </w:rPr>
        <w:t>二、培养原则</w:t>
      </w:r>
    </w:p>
    <w:p>
      <w:pPr>
        <w:pStyle w:val="9"/>
        <w:adjustRightInd w:val="0"/>
        <w:snapToGrid w:val="0"/>
        <w:spacing w:line="560" w:lineRule="exact"/>
        <w:ind w:firstLine="640" w:firstLineChars="200"/>
        <w:jc w:val="both"/>
        <w:rPr>
          <w:rFonts w:ascii="仿宋_GB2312"/>
          <w:color w:val="auto"/>
          <w:sz w:val="32"/>
          <w:szCs w:val="32"/>
        </w:rPr>
      </w:pPr>
      <w:r>
        <w:rPr>
          <w:rFonts w:ascii="仿宋_GB2312" w:eastAsia="仿宋_GB2312" w:cs="Times New Roman"/>
          <w:color w:val="auto"/>
          <w:sz w:val="32"/>
          <w:szCs w:val="32"/>
        </w:rPr>
        <w:t>培养采用理论学习、临床轮转与导师指导相结合的方式，以临床轮转为主。培养过程按照住院医师规范化培训内容与标准进行，同时重视学位课程学习、临床研究能力和教学能力的全面培养。</w:t>
      </w:r>
    </w:p>
    <w:p>
      <w:pPr>
        <w:spacing w:line="560" w:lineRule="exact"/>
        <w:ind w:firstLine="640" w:firstLineChars="200"/>
        <w:rPr>
          <w:rFonts w:ascii="楷体_GB2312" w:hAnsi="宋体" w:eastAsia="楷体_GB2312"/>
          <w:color w:val="auto"/>
          <w:sz w:val="32"/>
          <w:szCs w:val="32"/>
        </w:rPr>
      </w:pPr>
      <w:r>
        <w:rPr>
          <w:rFonts w:ascii="楷体_GB2312" w:hAnsi="宋体" w:eastAsia="楷体_GB2312"/>
          <w:color w:val="auto"/>
          <w:sz w:val="32"/>
          <w:szCs w:val="32"/>
        </w:rPr>
        <w:t>三、时间安排</w:t>
      </w:r>
    </w:p>
    <w:p>
      <w:pPr>
        <w:autoSpaceDE w:val="0"/>
        <w:autoSpaceDN w:val="0"/>
        <w:adjustRightInd w:val="0"/>
        <w:snapToGrid w:val="0"/>
        <w:spacing w:line="560" w:lineRule="exact"/>
        <w:ind w:firstLine="640" w:firstLineChars="200"/>
        <w:rPr>
          <w:rFonts w:ascii="仿宋_GB2312" w:hAnsi="Courier New"/>
          <w:color w:val="auto"/>
          <w:kern w:val="0"/>
          <w:sz w:val="32"/>
          <w:szCs w:val="32"/>
        </w:rPr>
      </w:pPr>
      <w:r>
        <w:rPr>
          <w:rFonts w:hint="eastAsia" w:ascii="仿宋_GB2312" w:hAnsi="Courier New"/>
          <w:color w:val="auto"/>
          <w:kern w:val="0"/>
          <w:sz w:val="32"/>
          <w:szCs w:val="32"/>
        </w:rPr>
        <w:t>第一阶段：每年</w:t>
      </w:r>
      <w:r>
        <w:rPr>
          <w:rFonts w:ascii="仿宋_GB2312" w:hAnsi="Courier New"/>
          <w:color w:val="auto"/>
          <w:kern w:val="0"/>
          <w:sz w:val="32"/>
          <w:szCs w:val="32"/>
        </w:rPr>
        <w:t>7月上旬报到，在学校学习公共课和专业基础课，学习时间为7周。</w:t>
      </w:r>
    </w:p>
    <w:p>
      <w:pPr>
        <w:autoSpaceDE w:val="0"/>
        <w:autoSpaceDN w:val="0"/>
        <w:adjustRightInd w:val="0"/>
        <w:snapToGrid w:val="0"/>
        <w:spacing w:line="560" w:lineRule="exact"/>
        <w:ind w:firstLine="640" w:firstLineChars="200"/>
        <w:rPr>
          <w:rFonts w:ascii="仿宋_GB2312" w:hAnsi="Courier New"/>
          <w:color w:val="auto"/>
          <w:kern w:val="0"/>
          <w:sz w:val="32"/>
          <w:szCs w:val="32"/>
        </w:rPr>
      </w:pPr>
      <w:r>
        <w:rPr>
          <w:rFonts w:hint="eastAsia" w:ascii="仿宋_GB2312" w:hAnsi="Courier New"/>
          <w:color w:val="auto"/>
          <w:kern w:val="0"/>
          <w:sz w:val="32"/>
          <w:szCs w:val="32"/>
        </w:rPr>
        <w:t>第二阶段：课程集中学习和考试结束后进入各</w:t>
      </w:r>
      <w:r>
        <w:rPr>
          <w:rFonts w:ascii="仿宋_GB2312" w:hAnsi="Courier New"/>
          <w:color w:val="auto"/>
          <w:kern w:val="0"/>
          <w:sz w:val="32"/>
          <w:szCs w:val="32"/>
        </w:rPr>
        <w:t>培养基地</w:t>
      </w:r>
      <w:r>
        <w:rPr>
          <w:rFonts w:hint="eastAsia" w:ascii="仿宋_GB2312" w:hAnsi="Courier New"/>
          <w:color w:val="auto"/>
          <w:kern w:val="0"/>
          <w:sz w:val="32"/>
          <w:szCs w:val="32"/>
        </w:rPr>
        <w:t>进行</w:t>
      </w:r>
      <w:r>
        <w:rPr>
          <w:rFonts w:ascii="仿宋_GB2312" w:hAnsi="Courier New"/>
          <w:color w:val="auto"/>
          <w:kern w:val="0"/>
          <w:sz w:val="32"/>
          <w:szCs w:val="32"/>
        </w:rPr>
        <w:t>住院医师规范化</w:t>
      </w:r>
      <w:r>
        <w:rPr>
          <w:rFonts w:hint="eastAsia" w:ascii="仿宋_GB2312" w:hAnsi="Courier New"/>
          <w:color w:val="auto"/>
          <w:kern w:val="0"/>
          <w:sz w:val="32"/>
          <w:szCs w:val="32"/>
        </w:rPr>
        <w:t>培训，总培训时间不少于</w:t>
      </w:r>
      <w:r>
        <w:rPr>
          <w:rFonts w:ascii="仿宋_GB2312" w:hAnsi="Courier New"/>
          <w:color w:val="auto"/>
          <w:kern w:val="0"/>
          <w:sz w:val="32"/>
          <w:szCs w:val="32"/>
        </w:rPr>
        <w:t>33个月。在规培期间，须同时进行专业理论课程学习和临床科研能力训练，通过国家执业医师资格考试，完成学位论文及答辩等相关工作。</w:t>
      </w:r>
    </w:p>
    <w:p>
      <w:pPr>
        <w:adjustRightInd w:val="0"/>
        <w:snapToGrid w:val="0"/>
        <w:spacing w:line="560" w:lineRule="exact"/>
        <w:ind w:firstLine="640" w:firstLineChars="200"/>
        <w:rPr>
          <w:rFonts w:ascii="黑体" w:hAnsi="宋体" w:eastAsia="黑体"/>
          <w:bCs/>
          <w:color w:val="auto"/>
          <w:sz w:val="32"/>
          <w:szCs w:val="32"/>
        </w:rPr>
      </w:pPr>
      <w:r>
        <w:rPr>
          <w:rFonts w:hint="eastAsia" w:ascii="黑体" w:hAnsi="宋体" w:eastAsia="黑体"/>
          <w:bCs/>
          <w:color w:val="auto"/>
          <w:sz w:val="32"/>
          <w:szCs w:val="32"/>
        </w:rPr>
        <w:t>第四条</w:t>
      </w:r>
      <w:r>
        <w:rPr>
          <w:rFonts w:ascii="黑体" w:hAnsi="宋体" w:eastAsia="黑体"/>
          <w:bCs/>
          <w:color w:val="auto"/>
          <w:sz w:val="32"/>
          <w:szCs w:val="32"/>
        </w:rPr>
        <w:t xml:space="preserve"> </w:t>
      </w:r>
      <w:r>
        <w:rPr>
          <w:rFonts w:hint="eastAsia" w:ascii="黑体" w:hAnsi="宋体" w:eastAsia="黑体"/>
          <w:bCs/>
          <w:color w:val="auto"/>
          <w:sz w:val="32"/>
          <w:szCs w:val="32"/>
        </w:rPr>
        <w:t>课程学习与考核</w:t>
      </w:r>
    </w:p>
    <w:p>
      <w:pPr>
        <w:spacing w:line="560" w:lineRule="exact"/>
        <w:ind w:firstLine="640" w:firstLineChars="200"/>
        <w:rPr>
          <w:rFonts w:ascii="楷体_GB2312" w:hAnsi="宋体" w:eastAsia="楷体_GB2312"/>
          <w:color w:val="auto"/>
          <w:sz w:val="32"/>
          <w:szCs w:val="32"/>
        </w:rPr>
      </w:pPr>
      <w:r>
        <w:rPr>
          <w:rFonts w:ascii="楷体_GB2312" w:hAnsi="宋体" w:eastAsia="楷体_GB2312"/>
          <w:color w:val="auto"/>
          <w:sz w:val="32"/>
          <w:szCs w:val="32"/>
        </w:rPr>
        <w:t>一、课程设置与学分要求</w:t>
      </w:r>
    </w:p>
    <w:p>
      <w:pPr>
        <w:autoSpaceDE w:val="0"/>
        <w:autoSpaceDN w:val="0"/>
        <w:adjustRightInd w:val="0"/>
        <w:snapToGrid w:val="0"/>
        <w:spacing w:line="560" w:lineRule="exact"/>
        <w:ind w:firstLine="640" w:firstLineChars="200"/>
        <w:rPr>
          <w:rFonts w:ascii="仿宋_GB2312" w:hAnsi="Courier New"/>
          <w:color w:val="auto"/>
          <w:kern w:val="0"/>
          <w:sz w:val="32"/>
          <w:szCs w:val="32"/>
        </w:rPr>
      </w:pPr>
      <w:r>
        <w:rPr>
          <w:rFonts w:ascii="仿宋_GB2312" w:hAnsi="Courier New"/>
          <w:color w:val="auto"/>
          <w:kern w:val="0"/>
          <w:sz w:val="32"/>
          <w:szCs w:val="32"/>
        </w:rPr>
        <w:t>研究生课程包括公共学位课、公共选修课、专业基础课、专业课和专业选修课。培养过程实行学分制，要求总学分不少于42学分（含公共学位课15学分、公共选修课3学分、专业基础课4学分、专业选修课4学分、专业课4学分、临床能力训练8学分及必修环节4学分）。</w:t>
      </w:r>
    </w:p>
    <w:p>
      <w:pPr>
        <w:autoSpaceDE w:val="0"/>
        <w:autoSpaceDN w:val="0"/>
        <w:adjustRightInd w:val="0"/>
        <w:snapToGrid w:val="0"/>
        <w:spacing w:line="560" w:lineRule="exact"/>
        <w:ind w:firstLine="560" w:firstLineChars="200"/>
        <w:rPr>
          <w:rFonts w:ascii="仿宋_GB2312" w:hAnsi="Courier New"/>
          <w:color w:val="auto"/>
          <w:kern w:val="0"/>
        </w:rPr>
      </w:pPr>
    </w:p>
    <w:p>
      <w:pPr>
        <w:autoSpaceDE w:val="0"/>
        <w:autoSpaceDN w:val="0"/>
        <w:adjustRightInd w:val="0"/>
        <w:snapToGrid w:val="0"/>
        <w:spacing w:line="560" w:lineRule="exact"/>
        <w:ind w:firstLine="560" w:firstLineChars="200"/>
        <w:rPr>
          <w:rFonts w:ascii="仿宋_GB2312" w:hAnsi="Courier New"/>
          <w:color w:val="auto"/>
          <w:kern w:val="0"/>
        </w:rPr>
      </w:pPr>
    </w:p>
    <w:p>
      <w:pPr>
        <w:autoSpaceDE w:val="0"/>
        <w:autoSpaceDN w:val="0"/>
        <w:adjustRightInd w:val="0"/>
        <w:snapToGrid w:val="0"/>
        <w:spacing w:line="560" w:lineRule="exact"/>
        <w:ind w:firstLine="560" w:firstLineChars="200"/>
        <w:rPr>
          <w:rFonts w:ascii="仿宋_GB2312" w:hAnsi="Courier New"/>
          <w:color w:val="auto"/>
          <w:kern w:val="0"/>
        </w:rPr>
      </w:pPr>
    </w:p>
    <w:p>
      <w:pPr>
        <w:autoSpaceDE w:val="0"/>
        <w:autoSpaceDN w:val="0"/>
        <w:adjustRightInd w:val="0"/>
        <w:snapToGrid w:val="0"/>
        <w:spacing w:line="560" w:lineRule="exact"/>
        <w:ind w:firstLine="560" w:firstLineChars="200"/>
        <w:rPr>
          <w:rFonts w:ascii="仿宋_GB2312" w:hAnsi="Courier New"/>
          <w:color w:val="auto"/>
          <w:kern w:val="0"/>
        </w:rPr>
      </w:pPr>
    </w:p>
    <w:p>
      <w:pPr>
        <w:autoSpaceDE w:val="0"/>
        <w:autoSpaceDN w:val="0"/>
        <w:adjustRightInd w:val="0"/>
        <w:snapToGrid w:val="0"/>
        <w:spacing w:line="560" w:lineRule="exact"/>
        <w:ind w:firstLine="560" w:firstLineChars="200"/>
        <w:rPr>
          <w:rFonts w:ascii="仿宋_GB2312" w:hAnsi="Courier New"/>
          <w:color w:val="auto"/>
          <w:kern w:val="0"/>
        </w:rPr>
      </w:pPr>
    </w:p>
    <w:p>
      <w:pPr>
        <w:autoSpaceDE w:val="0"/>
        <w:autoSpaceDN w:val="0"/>
        <w:adjustRightInd w:val="0"/>
        <w:snapToGrid w:val="0"/>
        <w:spacing w:line="360" w:lineRule="auto"/>
        <w:ind w:firstLine="420"/>
        <w:rPr>
          <w:rFonts w:ascii="仿宋_GB2312" w:hAnsi="Courier New"/>
          <w:color w:val="auto"/>
          <w:kern w:val="0"/>
        </w:rPr>
      </w:pPr>
    </w:p>
    <w:p>
      <w:pPr>
        <w:autoSpaceDE w:val="0"/>
        <w:autoSpaceDN w:val="0"/>
        <w:adjustRightInd w:val="0"/>
        <w:snapToGrid w:val="0"/>
        <w:spacing w:line="360" w:lineRule="auto"/>
        <w:ind w:firstLine="420"/>
        <w:rPr>
          <w:rFonts w:hint="eastAsia" w:ascii="仿宋_GB2312" w:hAnsi="Courier New"/>
          <w:color w:val="auto"/>
          <w:kern w:val="0"/>
        </w:rPr>
      </w:pPr>
    </w:p>
    <w:p>
      <w:pPr>
        <w:autoSpaceDE w:val="0"/>
        <w:autoSpaceDN w:val="0"/>
        <w:adjustRightInd w:val="0"/>
        <w:snapToGrid w:val="0"/>
        <w:spacing w:line="360" w:lineRule="auto"/>
        <w:ind w:firstLine="420"/>
        <w:rPr>
          <w:rFonts w:hint="eastAsia" w:ascii="仿宋_GB2312" w:hAnsi="Courier New"/>
          <w:color w:val="auto"/>
          <w:kern w:val="0"/>
        </w:rPr>
      </w:pPr>
    </w:p>
    <w:p>
      <w:pPr>
        <w:autoSpaceDE w:val="0"/>
        <w:autoSpaceDN w:val="0"/>
        <w:adjustRightInd w:val="0"/>
        <w:snapToGrid w:val="0"/>
        <w:spacing w:line="360" w:lineRule="auto"/>
        <w:ind w:firstLine="420"/>
        <w:rPr>
          <w:rFonts w:hint="eastAsia" w:ascii="仿宋_GB2312" w:hAnsi="Courier New"/>
          <w:color w:val="auto"/>
          <w:kern w:val="0"/>
        </w:rPr>
      </w:pPr>
    </w:p>
    <w:p>
      <w:pPr>
        <w:autoSpaceDE w:val="0"/>
        <w:autoSpaceDN w:val="0"/>
        <w:adjustRightInd w:val="0"/>
        <w:snapToGrid w:val="0"/>
        <w:spacing w:line="360" w:lineRule="auto"/>
        <w:ind w:firstLine="420"/>
        <w:rPr>
          <w:rFonts w:ascii="仿宋_GB2312" w:hAnsi="Courier New"/>
          <w:color w:val="auto"/>
          <w:kern w:val="0"/>
        </w:rPr>
      </w:pPr>
    </w:p>
    <w:tbl>
      <w:tblPr>
        <w:tblStyle w:val="11"/>
        <w:tblW w:w="0" w:type="auto"/>
        <w:tblInd w:w="-176" w:type="dxa"/>
        <w:tblLayout w:type="fixed"/>
        <w:tblCellMar>
          <w:top w:w="0" w:type="dxa"/>
          <w:left w:w="108" w:type="dxa"/>
          <w:bottom w:w="0" w:type="dxa"/>
          <w:right w:w="108" w:type="dxa"/>
        </w:tblCellMar>
      </w:tblPr>
      <w:tblGrid>
        <w:gridCol w:w="1560"/>
        <w:gridCol w:w="2835"/>
        <w:gridCol w:w="709"/>
        <w:gridCol w:w="709"/>
        <w:gridCol w:w="708"/>
        <w:gridCol w:w="1560"/>
        <w:gridCol w:w="708"/>
      </w:tblGrid>
      <w:tr>
        <w:tblPrEx>
          <w:tblCellMar>
            <w:top w:w="0" w:type="dxa"/>
            <w:left w:w="108" w:type="dxa"/>
            <w:bottom w:w="0" w:type="dxa"/>
            <w:right w:w="108" w:type="dxa"/>
          </w:tblCellMar>
        </w:tblPrEx>
        <w:trPr>
          <w:trHeight w:val="694" w:hRule="atLeast"/>
        </w:trPr>
        <w:tc>
          <w:tcPr>
            <w:tcW w:w="8789" w:type="dxa"/>
            <w:gridSpan w:val="7"/>
            <w:tcBorders>
              <w:top w:val="nil"/>
              <w:left w:val="nil"/>
              <w:bottom w:val="nil"/>
              <w:right w:val="nil"/>
            </w:tcBorders>
            <w:vAlign w:val="center"/>
          </w:tcPr>
          <w:p>
            <w:pPr>
              <w:widowControl/>
              <w:jc w:val="center"/>
              <w:rPr>
                <w:rFonts w:ascii="方正小标宋简体" w:hAnsi="宋体" w:eastAsia="方正小标宋简体" w:cs="宋体"/>
                <w:color w:val="auto"/>
                <w:kern w:val="0"/>
                <w:sz w:val="24"/>
                <w:szCs w:val="24"/>
              </w:rPr>
            </w:pPr>
            <w:r>
              <w:rPr>
                <w:rFonts w:hint="eastAsia" w:ascii="方正小标宋简体" w:hAnsi="宋体" w:eastAsia="方正小标宋简体" w:cs="宋体"/>
                <w:color w:val="auto"/>
                <w:kern w:val="0"/>
                <w:sz w:val="24"/>
                <w:szCs w:val="24"/>
              </w:rPr>
              <w:t>全日制</w:t>
            </w:r>
            <w:r>
              <w:rPr>
                <w:rFonts w:hint="eastAsia" w:ascii="方正小标宋简体" w:hAnsi="宋体" w:eastAsia="方正小标宋简体" w:cs="宋体"/>
                <w:color w:val="auto"/>
                <w:kern w:val="0"/>
                <w:sz w:val="24"/>
                <w:szCs w:val="24"/>
                <w:lang w:val="en-US" w:eastAsia="zh-CN"/>
              </w:rPr>
              <w:t>肿瘤</w:t>
            </w:r>
            <w:r>
              <w:rPr>
                <w:rFonts w:hint="eastAsia" w:ascii="方正小标宋简体" w:hAnsi="宋体" w:eastAsia="方正小标宋简体" w:cs="宋体"/>
                <w:color w:val="auto"/>
                <w:kern w:val="0"/>
                <w:sz w:val="24"/>
                <w:szCs w:val="24"/>
              </w:rPr>
              <w:t>学硕士专业学位课程设置及学分要求</w:t>
            </w:r>
          </w:p>
        </w:tc>
      </w:tr>
      <w:tr>
        <w:tblPrEx>
          <w:tblCellMar>
            <w:top w:w="0" w:type="dxa"/>
            <w:left w:w="108" w:type="dxa"/>
            <w:bottom w:w="0" w:type="dxa"/>
            <w:right w:w="108" w:type="dxa"/>
          </w:tblCellMar>
        </w:tblPrEx>
        <w:trPr>
          <w:trHeight w:val="258"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宋体" w:eastAsia="黑体" w:cs="宋体"/>
                <w:b/>
                <w:bCs/>
                <w:color w:val="auto"/>
                <w:kern w:val="0"/>
                <w:sz w:val="21"/>
                <w:szCs w:val="21"/>
              </w:rPr>
            </w:pPr>
            <w:r>
              <w:rPr>
                <w:rFonts w:hint="eastAsia" w:ascii="黑体" w:hAnsi="宋体" w:eastAsia="黑体" w:cs="宋体"/>
                <w:b/>
                <w:bCs/>
                <w:color w:val="auto"/>
                <w:kern w:val="0"/>
                <w:sz w:val="21"/>
                <w:szCs w:val="21"/>
              </w:rPr>
              <w:t>课程类别</w:t>
            </w:r>
          </w:p>
        </w:tc>
        <w:tc>
          <w:tcPr>
            <w:tcW w:w="2835"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黑体" w:hAnsi="宋体" w:eastAsia="黑体" w:cs="宋体"/>
                <w:b/>
                <w:bCs/>
                <w:color w:val="auto"/>
                <w:kern w:val="0"/>
                <w:sz w:val="21"/>
                <w:szCs w:val="21"/>
              </w:rPr>
            </w:pPr>
            <w:r>
              <w:rPr>
                <w:rFonts w:hint="eastAsia" w:ascii="黑体" w:hAnsi="宋体" w:eastAsia="黑体" w:cs="宋体"/>
                <w:b/>
                <w:bCs/>
                <w:color w:val="auto"/>
                <w:kern w:val="0"/>
                <w:sz w:val="21"/>
                <w:szCs w:val="21"/>
              </w:rPr>
              <w:t>课程名称</w:t>
            </w:r>
          </w:p>
        </w:tc>
        <w:tc>
          <w:tcPr>
            <w:tcW w:w="709"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黑体" w:hAnsi="宋体" w:eastAsia="黑体" w:cs="宋体"/>
                <w:b/>
                <w:bCs/>
                <w:color w:val="auto"/>
                <w:kern w:val="0"/>
                <w:sz w:val="21"/>
                <w:szCs w:val="21"/>
              </w:rPr>
            </w:pPr>
            <w:r>
              <w:rPr>
                <w:rFonts w:hint="eastAsia" w:ascii="黑体" w:hAnsi="宋体" w:eastAsia="黑体" w:cs="宋体"/>
                <w:b/>
                <w:bCs/>
                <w:color w:val="auto"/>
                <w:kern w:val="0"/>
                <w:sz w:val="21"/>
                <w:szCs w:val="21"/>
              </w:rPr>
              <w:t>学分</w:t>
            </w:r>
          </w:p>
        </w:tc>
        <w:tc>
          <w:tcPr>
            <w:tcW w:w="709"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黑体" w:hAnsi="宋体" w:eastAsia="黑体" w:cs="宋体"/>
                <w:b/>
                <w:bCs/>
                <w:color w:val="auto"/>
                <w:kern w:val="0"/>
                <w:sz w:val="21"/>
                <w:szCs w:val="21"/>
              </w:rPr>
            </w:pPr>
            <w:r>
              <w:rPr>
                <w:rFonts w:hint="eastAsia" w:ascii="黑体" w:hAnsi="宋体" w:eastAsia="黑体" w:cs="宋体"/>
                <w:b/>
                <w:bCs/>
                <w:color w:val="auto"/>
                <w:kern w:val="0"/>
                <w:sz w:val="21"/>
                <w:szCs w:val="21"/>
              </w:rPr>
              <w:t>学时</w:t>
            </w:r>
          </w:p>
        </w:tc>
        <w:tc>
          <w:tcPr>
            <w:tcW w:w="708" w:type="dxa"/>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黑体" w:hAnsi="宋体" w:eastAsia="黑体" w:cs="宋体"/>
                <w:b/>
                <w:bCs/>
                <w:color w:val="auto"/>
                <w:kern w:val="0"/>
                <w:sz w:val="21"/>
                <w:szCs w:val="21"/>
              </w:rPr>
            </w:pPr>
            <w:r>
              <w:rPr>
                <w:rFonts w:hint="eastAsia" w:ascii="黑体" w:hAnsi="宋体" w:eastAsia="黑体" w:cs="宋体"/>
                <w:b/>
                <w:bCs/>
                <w:color w:val="auto"/>
                <w:kern w:val="0"/>
                <w:sz w:val="21"/>
                <w:szCs w:val="21"/>
              </w:rPr>
              <w:t>开课学期</w:t>
            </w:r>
          </w:p>
        </w:tc>
        <w:tc>
          <w:tcPr>
            <w:tcW w:w="1560"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黑体" w:hAnsi="宋体" w:eastAsia="黑体" w:cs="宋体"/>
                <w:b/>
                <w:bCs/>
                <w:color w:val="auto"/>
                <w:kern w:val="0"/>
                <w:sz w:val="21"/>
                <w:szCs w:val="21"/>
              </w:rPr>
            </w:pPr>
            <w:r>
              <w:rPr>
                <w:rFonts w:hint="eastAsia" w:ascii="黑体" w:hAnsi="宋体" w:eastAsia="黑体" w:cs="宋体"/>
                <w:b/>
                <w:bCs/>
                <w:color w:val="auto"/>
                <w:kern w:val="0"/>
                <w:sz w:val="21"/>
                <w:szCs w:val="21"/>
              </w:rPr>
              <w:t>开课单位</w:t>
            </w:r>
          </w:p>
        </w:tc>
        <w:tc>
          <w:tcPr>
            <w:tcW w:w="708"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黑体" w:hAnsi="宋体" w:eastAsia="黑体" w:cs="宋体"/>
                <w:b/>
                <w:bCs/>
                <w:color w:val="auto"/>
                <w:kern w:val="0"/>
                <w:sz w:val="21"/>
                <w:szCs w:val="21"/>
              </w:rPr>
            </w:pPr>
            <w:r>
              <w:rPr>
                <w:rFonts w:hint="eastAsia" w:ascii="黑体" w:hAnsi="宋体" w:eastAsia="黑体" w:cs="宋体"/>
                <w:b/>
                <w:bCs/>
                <w:color w:val="auto"/>
                <w:kern w:val="0"/>
                <w:sz w:val="21"/>
                <w:szCs w:val="21"/>
              </w:rPr>
              <w:t>备注</w:t>
            </w:r>
          </w:p>
        </w:tc>
      </w:tr>
      <w:tr>
        <w:tblPrEx>
          <w:tblCellMar>
            <w:top w:w="0" w:type="dxa"/>
            <w:left w:w="108" w:type="dxa"/>
            <w:bottom w:w="0" w:type="dxa"/>
            <w:right w:w="108" w:type="dxa"/>
          </w:tblCellMar>
        </w:tblPrEx>
        <w:trPr>
          <w:trHeight w:val="517" w:hRule="atLeast"/>
        </w:trPr>
        <w:tc>
          <w:tcPr>
            <w:tcW w:w="1560" w:type="dxa"/>
            <w:vMerge w:val="restart"/>
            <w:tcBorders>
              <w:top w:val="nil"/>
              <w:left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公共学位课（15学分）</w:t>
            </w:r>
          </w:p>
        </w:tc>
        <w:tc>
          <w:tcPr>
            <w:tcW w:w="2835" w:type="dxa"/>
            <w:tcBorders>
              <w:top w:val="nil"/>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1.新时代中国特色社会主义理论与实践</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2</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32</w:t>
            </w: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1560" w:type="dxa"/>
            <w:tcBorders>
              <w:top w:val="nil"/>
              <w:left w:val="nil"/>
              <w:bottom w:val="single" w:color="000000" w:sz="4" w:space="0"/>
              <w:right w:val="single" w:color="000000" w:sz="4" w:space="0"/>
            </w:tcBorders>
            <w:vAlign w:val="center"/>
          </w:tcPr>
          <w:p>
            <w:pPr>
              <w:widowControl/>
              <w:spacing w:line="34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马克思主义学院</w:t>
            </w:r>
          </w:p>
        </w:tc>
        <w:tc>
          <w:tcPr>
            <w:tcW w:w="708" w:type="dxa"/>
            <w:tcBorders>
              <w:top w:val="nil"/>
              <w:left w:val="nil"/>
              <w:right w:val="single" w:color="000000" w:sz="4" w:space="0"/>
            </w:tcBorders>
            <w:vAlign w:val="center"/>
          </w:tcPr>
          <w:p>
            <w:pPr>
              <w:spacing w:line="360" w:lineRule="exact"/>
              <w:jc w:val="left"/>
              <w:rPr>
                <w:rFonts w:ascii="仿宋_GB2312" w:hAnsi="宋体" w:cs="宋体"/>
                <w:color w:val="auto"/>
                <w:kern w:val="0"/>
                <w:sz w:val="21"/>
                <w:szCs w:val="21"/>
              </w:rPr>
            </w:pPr>
          </w:p>
        </w:tc>
      </w:tr>
      <w:tr>
        <w:tblPrEx>
          <w:tblCellMar>
            <w:top w:w="0" w:type="dxa"/>
            <w:left w:w="108" w:type="dxa"/>
            <w:bottom w:w="0" w:type="dxa"/>
            <w:right w:w="108" w:type="dxa"/>
          </w:tblCellMar>
        </w:tblPrEx>
        <w:trPr>
          <w:trHeight w:val="258" w:hRule="atLeast"/>
        </w:trPr>
        <w:tc>
          <w:tcPr>
            <w:tcW w:w="1560" w:type="dxa"/>
            <w:vMerge w:val="continue"/>
            <w:tcBorders>
              <w:left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p>
        </w:tc>
        <w:tc>
          <w:tcPr>
            <w:tcW w:w="2835" w:type="dxa"/>
            <w:tcBorders>
              <w:top w:val="nil"/>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2.自然辩证法</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16</w:t>
            </w: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1560" w:type="dxa"/>
            <w:tcBorders>
              <w:top w:val="nil"/>
              <w:left w:val="nil"/>
              <w:bottom w:val="single" w:color="000000" w:sz="4" w:space="0"/>
              <w:right w:val="single" w:color="000000" w:sz="4" w:space="0"/>
            </w:tcBorders>
            <w:vAlign w:val="center"/>
          </w:tcPr>
          <w:p>
            <w:pPr>
              <w:widowControl/>
              <w:spacing w:line="34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马克思主义学院</w:t>
            </w:r>
          </w:p>
        </w:tc>
        <w:tc>
          <w:tcPr>
            <w:tcW w:w="708" w:type="dxa"/>
            <w:tcBorders>
              <w:left w:val="nil"/>
              <w:right w:val="single" w:color="000000" w:sz="4" w:space="0"/>
            </w:tcBorders>
            <w:vAlign w:val="center"/>
          </w:tcPr>
          <w:p>
            <w:pPr>
              <w:spacing w:line="360" w:lineRule="exact"/>
              <w:jc w:val="left"/>
              <w:rPr>
                <w:rFonts w:ascii="仿宋_GB2312" w:hAnsi="宋体" w:cs="宋体"/>
                <w:color w:val="auto"/>
                <w:kern w:val="0"/>
                <w:sz w:val="21"/>
                <w:szCs w:val="21"/>
              </w:rPr>
            </w:pPr>
          </w:p>
        </w:tc>
      </w:tr>
      <w:tr>
        <w:tblPrEx>
          <w:tblCellMar>
            <w:top w:w="0" w:type="dxa"/>
            <w:left w:w="108" w:type="dxa"/>
            <w:bottom w:w="0" w:type="dxa"/>
            <w:right w:w="108" w:type="dxa"/>
          </w:tblCellMar>
        </w:tblPrEx>
        <w:trPr>
          <w:trHeight w:val="525" w:hRule="atLeast"/>
        </w:trPr>
        <w:tc>
          <w:tcPr>
            <w:tcW w:w="1560" w:type="dxa"/>
            <w:vMerge w:val="continue"/>
            <w:tcBorders>
              <w:left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p>
        </w:tc>
        <w:tc>
          <w:tcPr>
            <w:tcW w:w="2835" w:type="dxa"/>
            <w:tcBorders>
              <w:top w:val="nil"/>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3.公共英语</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3</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48</w:t>
            </w: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1560" w:type="dxa"/>
            <w:tcBorders>
              <w:top w:val="nil"/>
              <w:left w:val="nil"/>
              <w:bottom w:val="single" w:color="000000" w:sz="4" w:space="0"/>
              <w:right w:val="single" w:color="000000" w:sz="4" w:space="0"/>
            </w:tcBorders>
            <w:vAlign w:val="center"/>
          </w:tcPr>
          <w:p>
            <w:pPr>
              <w:widowControl/>
              <w:spacing w:line="34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外国语学院</w:t>
            </w:r>
          </w:p>
        </w:tc>
        <w:tc>
          <w:tcPr>
            <w:tcW w:w="708" w:type="dxa"/>
            <w:tcBorders>
              <w:left w:val="nil"/>
              <w:right w:val="single" w:color="000000" w:sz="4" w:space="0"/>
            </w:tcBorders>
            <w:vAlign w:val="center"/>
          </w:tcPr>
          <w:p>
            <w:pPr>
              <w:spacing w:line="360" w:lineRule="exact"/>
              <w:jc w:val="left"/>
              <w:rPr>
                <w:rFonts w:ascii="仿宋_GB2312" w:hAnsi="宋体" w:cs="宋体"/>
                <w:color w:val="auto"/>
                <w:kern w:val="0"/>
                <w:sz w:val="21"/>
                <w:szCs w:val="21"/>
              </w:rPr>
            </w:pPr>
          </w:p>
        </w:tc>
      </w:tr>
      <w:tr>
        <w:tblPrEx>
          <w:tblCellMar>
            <w:top w:w="0" w:type="dxa"/>
            <w:left w:w="108" w:type="dxa"/>
            <w:bottom w:w="0" w:type="dxa"/>
            <w:right w:w="108" w:type="dxa"/>
          </w:tblCellMar>
        </w:tblPrEx>
        <w:trPr>
          <w:trHeight w:val="258" w:hRule="atLeast"/>
        </w:trPr>
        <w:tc>
          <w:tcPr>
            <w:tcW w:w="1560" w:type="dxa"/>
            <w:vMerge w:val="continue"/>
            <w:tcBorders>
              <w:left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p>
        </w:tc>
        <w:tc>
          <w:tcPr>
            <w:tcW w:w="2835" w:type="dxa"/>
            <w:tcBorders>
              <w:top w:val="nil"/>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4.医学统计学</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3</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48</w:t>
            </w: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1560" w:type="dxa"/>
            <w:tcBorders>
              <w:top w:val="nil"/>
              <w:left w:val="nil"/>
              <w:bottom w:val="single" w:color="000000" w:sz="4" w:space="0"/>
              <w:right w:val="single" w:color="000000" w:sz="4" w:space="0"/>
            </w:tcBorders>
            <w:vAlign w:val="center"/>
          </w:tcPr>
          <w:p>
            <w:pPr>
              <w:widowControl/>
              <w:spacing w:line="34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公共卫生学院</w:t>
            </w:r>
          </w:p>
        </w:tc>
        <w:tc>
          <w:tcPr>
            <w:tcW w:w="708" w:type="dxa"/>
            <w:tcBorders>
              <w:left w:val="nil"/>
              <w:right w:val="single" w:color="000000" w:sz="4" w:space="0"/>
            </w:tcBorders>
            <w:vAlign w:val="center"/>
          </w:tcPr>
          <w:p>
            <w:pPr>
              <w:spacing w:line="360" w:lineRule="exact"/>
              <w:jc w:val="left"/>
              <w:rPr>
                <w:rFonts w:ascii="仿宋_GB2312" w:hAnsi="宋体" w:cs="宋体"/>
                <w:color w:val="auto"/>
                <w:kern w:val="0"/>
                <w:sz w:val="21"/>
                <w:szCs w:val="21"/>
              </w:rPr>
            </w:pPr>
          </w:p>
        </w:tc>
      </w:tr>
      <w:tr>
        <w:tblPrEx>
          <w:tblCellMar>
            <w:top w:w="0" w:type="dxa"/>
            <w:left w:w="108" w:type="dxa"/>
            <w:bottom w:w="0" w:type="dxa"/>
            <w:right w:w="108" w:type="dxa"/>
          </w:tblCellMar>
        </w:tblPrEx>
        <w:trPr>
          <w:trHeight w:val="258" w:hRule="atLeast"/>
        </w:trPr>
        <w:tc>
          <w:tcPr>
            <w:tcW w:w="1560" w:type="dxa"/>
            <w:vMerge w:val="continue"/>
            <w:tcBorders>
              <w:left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p>
        </w:tc>
        <w:tc>
          <w:tcPr>
            <w:tcW w:w="2835" w:type="dxa"/>
            <w:tcBorders>
              <w:top w:val="nil"/>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5.临床流行病学与循证医学</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3</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48</w:t>
            </w: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　</w:t>
            </w:r>
          </w:p>
        </w:tc>
        <w:tc>
          <w:tcPr>
            <w:tcW w:w="1560" w:type="dxa"/>
            <w:tcBorders>
              <w:top w:val="nil"/>
              <w:left w:val="nil"/>
              <w:bottom w:val="single" w:color="000000" w:sz="4" w:space="0"/>
              <w:right w:val="single" w:color="000000" w:sz="4" w:space="0"/>
            </w:tcBorders>
            <w:vAlign w:val="center"/>
          </w:tcPr>
          <w:p>
            <w:pPr>
              <w:widowControl/>
              <w:spacing w:line="34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公共卫生学院</w:t>
            </w:r>
          </w:p>
        </w:tc>
        <w:tc>
          <w:tcPr>
            <w:tcW w:w="708" w:type="dxa"/>
            <w:tcBorders>
              <w:left w:val="nil"/>
              <w:right w:val="single" w:color="000000" w:sz="4" w:space="0"/>
            </w:tcBorders>
            <w:vAlign w:val="center"/>
          </w:tcPr>
          <w:p>
            <w:pPr>
              <w:spacing w:line="360" w:lineRule="exact"/>
              <w:jc w:val="left"/>
              <w:rPr>
                <w:rFonts w:ascii="仿宋_GB2312" w:hAnsi="宋体" w:cs="宋体"/>
                <w:color w:val="auto"/>
                <w:kern w:val="0"/>
                <w:sz w:val="21"/>
                <w:szCs w:val="21"/>
              </w:rPr>
            </w:pPr>
          </w:p>
        </w:tc>
      </w:tr>
      <w:tr>
        <w:tblPrEx>
          <w:tblCellMar>
            <w:top w:w="0" w:type="dxa"/>
            <w:left w:w="108" w:type="dxa"/>
            <w:bottom w:w="0" w:type="dxa"/>
            <w:right w:w="108" w:type="dxa"/>
          </w:tblCellMar>
        </w:tblPrEx>
        <w:trPr>
          <w:trHeight w:val="423" w:hRule="atLeast"/>
        </w:trPr>
        <w:tc>
          <w:tcPr>
            <w:tcW w:w="1560" w:type="dxa"/>
            <w:vMerge w:val="continue"/>
            <w:tcBorders>
              <w:left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p>
        </w:tc>
        <w:tc>
          <w:tcPr>
            <w:tcW w:w="2835" w:type="dxa"/>
            <w:tcBorders>
              <w:top w:val="nil"/>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6.医学文献检索</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2</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32</w:t>
            </w: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1560" w:type="dxa"/>
            <w:tcBorders>
              <w:top w:val="nil"/>
              <w:left w:val="nil"/>
              <w:bottom w:val="single" w:color="000000" w:sz="4" w:space="0"/>
              <w:right w:val="single" w:color="000000" w:sz="4" w:space="0"/>
            </w:tcBorders>
            <w:vAlign w:val="center"/>
          </w:tcPr>
          <w:p>
            <w:pPr>
              <w:widowControl/>
              <w:spacing w:line="34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医学信息工程学院</w:t>
            </w:r>
          </w:p>
        </w:tc>
        <w:tc>
          <w:tcPr>
            <w:tcW w:w="708" w:type="dxa"/>
            <w:tcBorders>
              <w:left w:val="nil"/>
              <w:right w:val="single" w:color="000000" w:sz="4" w:space="0"/>
            </w:tcBorders>
            <w:vAlign w:val="center"/>
          </w:tcPr>
          <w:p>
            <w:pPr>
              <w:widowControl/>
              <w:spacing w:line="360" w:lineRule="exact"/>
              <w:jc w:val="left"/>
              <w:rPr>
                <w:rFonts w:ascii="仿宋_GB2312" w:hAnsi="宋体" w:cs="宋体"/>
                <w:color w:val="auto"/>
                <w:kern w:val="0"/>
                <w:sz w:val="21"/>
                <w:szCs w:val="21"/>
              </w:rPr>
            </w:pPr>
          </w:p>
        </w:tc>
      </w:tr>
      <w:tr>
        <w:tblPrEx>
          <w:tblCellMar>
            <w:top w:w="0" w:type="dxa"/>
            <w:left w:w="108" w:type="dxa"/>
            <w:bottom w:w="0" w:type="dxa"/>
            <w:right w:w="108" w:type="dxa"/>
          </w:tblCellMar>
        </w:tblPrEx>
        <w:trPr>
          <w:trHeight w:val="423" w:hRule="atLeast"/>
        </w:trPr>
        <w:tc>
          <w:tcPr>
            <w:tcW w:w="1560" w:type="dxa"/>
            <w:tcBorders>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p>
        </w:tc>
        <w:tc>
          <w:tcPr>
            <w:tcW w:w="2835" w:type="dxa"/>
            <w:tcBorders>
              <w:top w:val="nil"/>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7.学位论文写作与学术规范</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16</w:t>
            </w: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1560" w:type="dxa"/>
            <w:tcBorders>
              <w:top w:val="nil"/>
              <w:left w:val="nil"/>
              <w:bottom w:val="single" w:color="000000" w:sz="4" w:space="0"/>
              <w:right w:val="single" w:color="000000" w:sz="4" w:space="0"/>
            </w:tcBorders>
            <w:vAlign w:val="center"/>
          </w:tcPr>
          <w:p>
            <w:pPr>
              <w:widowControl/>
              <w:spacing w:line="34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科研处</w:t>
            </w:r>
          </w:p>
        </w:tc>
        <w:tc>
          <w:tcPr>
            <w:tcW w:w="708" w:type="dxa"/>
            <w:tcBorders>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p>
        </w:tc>
      </w:tr>
      <w:tr>
        <w:tblPrEx>
          <w:tblCellMar>
            <w:top w:w="0" w:type="dxa"/>
            <w:left w:w="108" w:type="dxa"/>
            <w:bottom w:w="0" w:type="dxa"/>
            <w:right w:w="108" w:type="dxa"/>
          </w:tblCellMar>
        </w:tblPrEx>
        <w:trPr>
          <w:trHeight w:val="423" w:hRule="atLeast"/>
        </w:trPr>
        <w:tc>
          <w:tcPr>
            <w:tcW w:w="1560" w:type="dxa"/>
            <w:vMerge w:val="restart"/>
            <w:tcBorders>
              <w:left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公共选修课</w:t>
            </w:r>
          </w:p>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（3学分）</w:t>
            </w:r>
          </w:p>
        </w:tc>
        <w:tc>
          <w:tcPr>
            <w:tcW w:w="2835" w:type="dxa"/>
            <w:tcBorders>
              <w:top w:val="nil"/>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8.体育</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16</w:t>
            </w: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1560" w:type="dxa"/>
            <w:tcBorders>
              <w:top w:val="nil"/>
              <w:left w:val="nil"/>
              <w:bottom w:val="single" w:color="000000" w:sz="4" w:space="0"/>
              <w:right w:val="single" w:color="000000" w:sz="4" w:space="0"/>
            </w:tcBorders>
            <w:vAlign w:val="center"/>
          </w:tcPr>
          <w:p>
            <w:pPr>
              <w:widowControl/>
              <w:spacing w:line="34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基础医学院</w:t>
            </w:r>
          </w:p>
        </w:tc>
        <w:tc>
          <w:tcPr>
            <w:tcW w:w="708" w:type="dxa"/>
            <w:vMerge w:val="restart"/>
            <w:tcBorders>
              <w:left w:val="nil"/>
              <w:right w:val="single" w:color="000000" w:sz="4" w:space="0"/>
            </w:tcBorders>
            <w:vAlign w:val="center"/>
          </w:tcPr>
          <w:p>
            <w:pPr>
              <w:widowControl/>
              <w:spacing w:line="360" w:lineRule="exact"/>
              <w:jc w:val="left"/>
              <w:rPr>
                <w:rFonts w:ascii="仿宋_GB2312" w:hAnsi="宋体" w:cs="宋体"/>
                <w:color w:val="auto"/>
                <w:kern w:val="0"/>
                <w:sz w:val="21"/>
                <w:szCs w:val="21"/>
              </w:rPr>
            </w:pPr>
          </w:p>
        </w:tc>
      </w:tr>
      <w:tr>
        <w:tblPrEx>
          <w:tblCellMar>
            <w:top w:w="0" w:type="dxa"/>
            <w:left w:w="108" w:type="dxa"/>
            <w:bottom w:w="0" w:type="dxa"/>
            <w:right w:w="108" w:type="dxa"/>
          </w:tblCellMar>
        </w:tblPrEx>
        <w:trPr>
          <w:trHeight w:val="423" w:hRule="atLeast"/>
        </w:trPr>
        <w:tc>
          <w:tcPr>
            <w:tcW w:w="1560" w:type="dxa"/>
            <w:vMerge w:val="continue"/>
            <w:tcBorders>
              <w:left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p>
        </w:tc>
        <w:tc>
          <w:tcPr>
            <w:tcW w:w="2835" w:type="dxa"/>
            <w:tcBorders>
              <w:top w:val="nil"/>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9.美育</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16</w:t>
            </w: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1560" w:type="dxa"/>
            <w:tcBorders>
              <w:top w:val="nil"/>
              <w:left w:val="nil"/>
              <w:bottom w:val="single" w:color="000000" w:sz="4" w:space="0"/>
              <w:right w:val="single" w:color="000000" w:sz="4" w:space="0"/>
            </w:tcBorders>
            <w:vAlign w:val="center"/>
          </w:tcPr>
          <w:p>
            <w:pPr>
              <w:widowControl/>
              <w:spacing w:line="34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基础医学院</w:t>
            </w:r>
          </w:p>
        </w:tc>
        <w:tc>
          <w:tcPr>
            <w:tcW w:w="708" w:type="dxa"/>
            <w:vMerge w:val="continue"/>
            <w:tcBorders>
              <w:left w:val="nil"/>
              <w:right w:val="single" w:color="000000" w:sz="4" w:space="0"/>
            </w:tcBorders>
            <w:vAlign w:val="center"/>
          </w:tcPr>
          <w:p>
            <w:pPr>
              <w:widowControl/>
              <w:spacing w:line="360" w:lineRule="exact"/>
              <w:jc w:val="left"/>
              <w:rPr>
                <w:rFonts w:ascii="仿宋_GB2312" w:hAnsi="宋体" w:cs="宋体"/>
                <w:color w:val="auto"/>
                <w:kern w:val="0"/>
                <w:sz w:val="21"/>
                <w:szCs w:val="21"/>
              </w:rPr>
            </w:pPr>
          </w:p>
        </w:tc>
      </w:tr>
      <w:tr>
        <w:tblPrEx>
          <w:tblCellMar>
            <w:top w:w="0" w:type="dxa"/>
            <w:left w:w="108" w:type="dxa"/>
            <w:bottom w:w="0" w:type="dxa"/>
            <w:right w:w="108" w:type="dxa"/>
          </w:tblCellMar>
        </w:tblPrEx>
        <w:trPr>
          <w:trHeight w:val="423" w:hRule="atLeast"/>
        </w:trPr>
        <w:tc>
          <w:tcPr>
            <w:tcW w:w="1560" w:type="dxa"/>
            <w:vMerge w:val="continue"/>
            <w:tcBorders>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p>
        </w:tc>
        <w:tc>
          <w:tcPr>
            <w:tcW w:w="2835" w:type="dxa"/>
            <w:tcBorders>
              <w:top w:val="nil"/>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10.劳动教育</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16</w:t>
            </w: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1560" w:type="dxa"/>
            <w:tcBorders>
              <w:top w:val="nil"/>
              <w:left w:val="nil"/>
              <w:bottom w:val="single" w:color="000000" w:sz="4" w:space="0"/>
              <w:right w:val="single" w:color="000000" w:sz="4" w:space="0"/>
            </w:tcBorders>
            <w:vAlign w:val="center"/>
          </w:tcPr>
          <w:p>
            <w:pPr>
              <w:widowControl/>
              <w:spacing w:line="34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团委</w:t>
            </w:r>
          </w:p>
        </w:tc>
        <w:tc>
          <w:tcPr>
            <w:tcW w:w="708" w:type="dxa"/>
            <w:vMerge w:val="continue"/>
            <w:tcBorders>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p>
        </w:tc>
      </w:tr>
      <w:tr>
        <w:tblPrEx>
          <w:tblCellMar>
            <w:top w:w="0" w:type="dxa"/>
            <w:left w:w="108" w:type="dxa"/>
            <w:bottom w:w="0" w:type="dxa"/>
            <w:right w:w="108" w:type="dxa"/>
          </w:tblCellMar>
        </w:tblPrEx>
        <w:trPr>
          <w:trHeight w:val="258" w:hRule="atLeast"/>
        </w:trPr>
        <w:tc>
          <w:tcPr>
            <w:tcW w:w="1560" w:type="dxa"/>
            <w:vMerge w:val="restart"/>
            <w:tcBorders>
              <w:top w:val="nil"/>
              <w:left w:val="single" w:color="000000" w:sz="4" w:space="0"/>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专业基础课</w:t>
            </w:r>
          </w:p>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（4学分）</w:t>
            </w:r>
          </w:p>
        </w:tc>
        <w:tc>
          <w:tcPr>
            <w:tcW w:w="2835" w:type="dxa"/>
            <w:tcBorders>
              <w:top w:val="single" w:color="000000" w:sz="4" w:space="0"/>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1.临床思维与人际沟通</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16</w:t>
            </w: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1560" w:type="dxa"/>
            <w:vMerge w:val="restart"/>
            <w:tcBorders>
              <w:top w:val="nil"/>
              <w:left w:val="nil"/>
              <w:right w:val="single" w:color="000000" w:sz="4" w:space="0"/>
            </w:tcBorders>
            <w:vAlign w:val="center"/>
          </w:tcPr>
          <w:p>
            <w:pPr>
              <w:widowControl/>
              <w:spacing w:line="320" w:lineRule="exact"/>
              <w:jc w:val="center"/>
              <w:rPr>
                <w:rFonts w:ascii="仿宋_GB2312" w:hAnsi="宋体" w:cs="宋体"/>
                <w:color w:val="auto"/>
                <w:kern w:val="0"/>
                <w:sz w:val="21"/>
                <w:szCs w:val="21"/>
              </w:rPr>
            </w:pPr>
            <w:r>
              <w:rPr>
                <w:rFonts w:ascii="仿宋_GB2312" w:hAnsi="宋体" w:cs="宋体"/>
                <w:color w:val="auto"/>
                <w:kern w:val="0"/>
                <w:sz w:val="21"/>
                <w:szCs w:val="21"/>
              </w:rPr>
              <w:t>临床医</w:t>
            </w:r>
            <w:r>
              <w:rPr>
                <w:rFonts w:hint="eastAsia" w:ascii="仿宋_GB2312" w:hAnsi="宋体" w:cs="宋体"/>
                <w:color w:val="auto"/>
                <w:kern w:val="0"/>
                <w:sz w:val="21"/>
                <w:szCs w:val="21"/>
              </w:rPr>
              <w:t>学院</w:t>
            </w:r>
          </w:p>
          <w:p>
            <w:pPr>
              <w:widowControl/>
              <w:spacing w:line="32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（培养基地）</w:t>
            </w:r>
          </w:p>
        </w:tc>
        <w:tc>
          <w:tcPr>
            <w:tcW w:w="708" w:type="dxa"/>
            <w:vMerge w:val="restart"/>
            <w:tcBorders>
              <w:top w:val="nil"/>
              <w:left w:val="nil"/>
              <w:right w:val="single" w:color="000000" w:sz="4" w:space="0"/>
            </w:tcBorders>
            <w:vAlign w:val="center"/>
          </w:tcPr>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　</w:t>
            </w:r>
          </w:p>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　</w:t>
            </w:r>
          </w:p>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　</w:t>
            </w:r>
          </w:p>
          <w:p>
            <w:pPr>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　</w:t>
            </w:r>
          </w:p>
        </w:tc>
      </w:tr>
      <w:tr>
        <w:tblPrEx>
          <w:tblCellMar>
            <w:top w:w="0" w:type="dxa"/>
            <w:left w:w="108" w:type="dxa"/>
            <w:bottom w:w="0" w:type="dxa"/>
            <w:right w:w="108" w:type="dxa"/>
          </w:tblCellMar>
        </w:tblPrEx>
        <w:trPr>
          <w:trHeight w:val="25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p>
        </w:tc>
        <w:tc>
          <w:tcPr>
            <w:tcW w:w="2835" w:type="dxa"/>
            <w:tcBorders>
              <w:top w:val="nil"/>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2.预防医学与公共卫生</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16</w:t>
            </w: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1560" w:type="dxa"/>
            <w:vMerge w:val="continue"/>
            <w:tcBorders>
              <w:left w:val="nil"/>
              <w:right w:val="single" w:color="000000" w:sz="4" w:space="0"/>
            </w:tcBorders>
            <w:vAlign w:val="center"/>
          </w:tcPr>
          <w:p>
            <w:pPr>
              <w:spacing w:line="320" w:lineRule="exact"/>
              <w:jc w:val="center"/>
              <w:rPr>
                <w:rFonts w:ascii="仿宋_GB2312" w:hAnsi="宋体" w:cs="宋体"/>
                <w:color w:val="auto"/>
                <w:kern w:val="0"/>
                <w:sz w:val="21"/>
                <w:szCs w:val="21"/>
              </w:rPr>
            </w:pPr>
          </w:p>
        </w:tc>
        <w:tc>
          <w:tcPr>
            <w:tcW w:w="708" w:type="dxa"/>
            <w:vMerge w:val="continue"/>
            <w:tcBorders>
              <w:left w:val="nil"/>
              <w:right w:val="single" w:color="000000" w:sz="4" w:space="0"/>
            </w:tcBorders>
            <w:vAlign w:val="center"/>
          </w:tcPr>
          <w:p>
            <w:pPr>
              <w:spacing w:line="360" w:lineRule="exact"/>
              <w:jc w:val="left"/>
              <w:rPr>
                <w:rFonts w:ascii="仿宋_GB2312" w:hAnsi="宋体" w:cs="宋体"/>
                <w:color w:val="auto"/>
                <w:kern w:val="0"/>
                <w:sz w:val="21"/>
                <w:szCs w:val="21"/>
              </w:rPr>
            </w:pPr>
          </w:p>
        </w:tc>
      </w:tr>
      <w:tr>
        <w:tblPrEx>
          <w:tblCellMar>
            <w:top w:w="0" w:type="dxa"/>
            <w:left w:w="108" w:type="dxa"/>
            <w:bottom w:w="0" w:type="dxa"/>
            <w:right w:w="108" w:type="dxa"/>
          </w:tblCellMar>
        </w:tblPrEx>
        <w:trPr>
          <w:trHeight w:val="25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p>
        </w:tc>
        <w:tc>
          <w:tcPr>
            <w:tcW w:w="2835" w:type="dxa"/>
            <w:tcBorders>
              <w:top w:val="nil"/>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3.重点传染病防治知识</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16</w:t>
            </w: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1560" w:type="dxa"/>
            <w:vMerge w:val="continue"/>
            <w:tcBorders>
              <w:left w:val="nil"/>
              <w:right w:val="single" w:color="000000" w:sz="4" w:space="0"/>
            </w:tcBorders>
            <w:vAlign w:val="center"/>
          </w:tcPr>
          <w:p>
            <w:pPr>
              <w:spacing w:line="320" w:lineRule="exact"/>
              <w:jc w:val="center"/>
              <w:rPr>
                <w:rFonts w:ascii="仿宋_GB2312" w:hAnsi="宋体" w:cs="宋体"/>
                <w:color w:val="auto"/>
                <w:kern w:val="0"/>
                <w:sz w:val="21"/>
                <w:szCs w:val="21"/>
              </w:rPr>
            </w:pPr>
          </w:p>
        </w:tc>
        <w:tc>
          <w:tcPr>
            <w:tcW w:w="708" w:type="dxa"/>
            <w:vMerge w:val="continue"/>
            <w:tcBorders>
              <w:left w:val="nil"/>
              <w:right w:val="single" w:color="000000" w:sz="4" w:space="0"/>
            </w:tcBorders>
            <w:vAlign w:val="center"/>
          </w:tcPr>
          <w:p>
            <w:pPr>
              <w:spacing w:line="360" w:lineRule="exact"/>
              <w:jc w:val="left"/>
              <w:rPr>
                <w:rFonts w:ascii="仿宋_GB2312" w:hAnsi="宋体" w:cs="宋体"/>
                <w:color w:val="auto"/>
                <w:kern w:val="0"/>
                <w:sz w:val="21"/>
                <w:szCs w:val="21"/>
              </w:rPr>
            </w:pPr>
          </w:p>
        </w:tc>
      </w:tr>
      <w:tr>
        <w:tblPrEx>
          <w:tblCellMar>
            <w:top w:w="0" w:type="dxa"/>
            <w:left w:w="108" w:type="dxa"/>
            <w:bottom w:w="0" w:type="dxa"/>
            <w:right w:w="108" w:type="dxa"/>
          </w:tblCellMar>
        </w:tblPrEx>
        <w:trPr>
          <w:trHeight w:val="25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p>
        </w:tc>
        <w:tc>
          <w:tcPr>
            <w:tcW w:w="2835" w:type="dxa"/>
            <w:tcBorders>
              <w:top w:val="nil"/>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4.医学法律法规</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16</w:t>
            </w: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1560" w:type="dxa"/>
            <w:vMerge w:val="continue"/>
            <w:tcBorders>
              <w:left w:val="nil"/>
              <w:bottom w:val="single" w:color="000000" w:sz="4" w:space="0"/>
              <w:right w:val="single" w:color="000000" w:sz="4" w:space="0"/>
            </w:tcBorders>
            <w:vAlign w:val="center"/>
          </w:tcPr>
          <w:p>
            <w:pPr>
              <w:widowControl/>
              <w:spacing w:line="320" w:lineRule="exact"/>
              <w:jc w:val="center"/>
              <w:rPr>
                <w:rFonts w:ascii="仿宋_GB2312" w:hAnsi="宋体" w:cs="宋体"/>
                <w:color w:val="auto"/>
                <w:kern w:val="0"/>
                <w:sz w:val="21"/>
                <w:szCs w:val="21"/>
              </w:rPr>
            </w:pPr>
          </w:p>
        </w:tc>
        <w:tc>
          <w:tcPr>
            <w:tcW w:w="708" w:type="dxa"/>
            <w:vMerge w:val="continue"/>
            <w:tcBorders>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p>
        </w:tc>
      </w:tr>
      <w:tr>
        <w:tblPrEx>
          <w:tblCellMar>
            <w:top w:w="0" w:type="dxa"/>
            <w:left w:w="108" w:type="dxa"/>
            <w:bottom w:w="0" w:type="dxa"/>
            <w:right w:w="108" w:type="dxa"/>
          </w:tblCellMar>
        </w:tblPrEx>
        <w:trPr>
          <w:trHeight w:val="868" w:hRule="atLeast"/>
        </w:trPr>
        <w:tc>
          <w:tcPr>
            <w:tcW w:w="1560" w:type="dxa"/>
            <w:vMerge w:val="restart"/>
            <w:tcBorders>
              <w:top w:val="nil"/>
              <w:left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专业课</w:t>
            </w:r>
          </w:p>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（4学分）</w:t>
            </w:r>
          </w:p>
        </w:tc>
        <w:tc>
          <w:tcPr>
            <w:tcW w:w="2835" w:type="dxa"/>
            <w:tcBorders>
              <w:top w:val="nil"/>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1.肿瘤学</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3</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48</w:t>
            </w: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3</w:t>
            </w:r>
          </w:p>
        </w:tc>
        <w:tc>
          <w:tcPr>
            <w:tcW w:w="1560" w:type="dxa"/>
            <w:vMerge w:val="restart"/>
            <w:tcBorders>
              <w:top w:val="nil"/>
              <w:left w:val="nil"/>
              <w:right w:val="single" w:color="000000" w:sz="4" w:space="0"/>
            </w:tcBorders>
            <w:vAlign w:val="center"/>
          </w:tcPr>
          <w:p>
            <w:pPr>
              <w:jc w:val="left"/>
              <w:rPr>
                <w:color w:val="auto"/>
              </w:rPr>
            </w:pPr>
            <w:r>
              <w:rPr>
                <w:rFonts w:ascii="仿宋_GB2312" w:hAnsi="宋体" w:cs="宋体"/>
                <w:color w:val="auto"/>
                <w:kern w:val="0"/>
                <w:sz w:val="21"/>
                <w:szCs w:val="21"/>
              </w:rPr>
              <w:t xml:space="preserve">  </w:t>
            </w:r>
            <w:r>
              <w:rPr>
                <w:rFonts w:hint="eastAsia" w:ascii="仿宋_GB2312" w:hAnsi="宋体" w:cs="宋体"/>
                <w:color w:val="auto"/>
                <w:kern w:val="0"/>
                <w:sz w:val="21"/>
                <w:szCs w:val="21"/>
              </w:rPr>
              <w:t>培养基地</w:t>
            </w:r>
          </w:p>
        </w:tc>
        <w:tc>
          <w:tcPr>
            <w:tcW w:w="708" w:type="dxa"/>
            <w:vMerge w:val="restart"/>
            <w:tcBorders>
              <w:top w:val="nil"/>
              <w:left w:val="single" w:color="000000" w:sz="4" w:space="0"/>
              <w:right w:val="single" w:color="000000" w:sz="4" w:space="0"/>
            </w:tcBorders>
            <w:vAlign w:val="center"/>
          </w:tcPr>
          <w:p>
            <w:pPr>
              <w:widowControl/>
              <w:rPr>
                <w:rFonts w:ascii="仿宋_GB2312" w:hAnsi="宋体" w:cs="宋体"/>
                <w:color w:val="auto"/>
                <w:kern w:val="0"/>
                <w:sz w:val="21"/>
                <w:szCs w:val="21"/>
              </w:rPr>
            </w:pPr>
            <w:r>
              <w:rPr>
                <w:rFonts w:hint="eastAsia" w:ascii="仿宋_GB2312" w:hAnsi="宋体" w:cs="宋体"/>
                <w:color w:val="auto"/>
                <w:kern w:val="0"/>
                <w:sz w:val="21"/>
                <w:szCs w:val="21"/>
              </w:rPr>
              <w:t>开课学期各专业确定</w:t>
            </w:r>
          </w:p>
        </w:tc>
      </w:tr>
      <w:tr>
        <w:tblPrEx>
          <w:tblCellMar>
            <w:top w:w="0" w:type="dxa"/>
            <w:left w:w="108" w:type="dxa"/>
            <w:bottom w:w="0" w:type="dxa"/>
            <w:right w:w="108" w:type="dxa"/>
          </w:tblCellMar>
        </w:tblPrEx>
        <w:trPr>
          <w:trHeight w:val="258" w:hRule="atLeast"/>
        </w:trPr>
        <w:tc>
          <w:tcPr>
            <w:tcW w:w="1560" w:type="dxa"/>
            <w:vMerge w:val="continue"/>
            <w:tcBorders>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p>
        </w:tc>
        <w:tc>
          <w:tcPr>
            <w:tcW w:w="2835" w:type="dxa"/>
            <w:tcBorders>
              <w:top w:val="nil"/>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2.专业外语</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16</w:t>
            </w: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w:t>
            </w:r>
          </w:p>
        </w:tc>
        <w:tc>
          <w:tcPr>
            <w:tcW w:w="1560" w:type="dxa"/>
            <w:vMerge w:val="continue"/>
            <w:tcBorders>
              <w:left w:val="nil"/>
              <w:bottom w:val="single" w:color="000000" w:sz="4" w:space="0"/>
              <w:right w:val="single" w:color="000000" w:sz="4" w:space="0"/>
            </w:tcBorders>
            <w:vAlign w:val="center"/>
          </w:tcPr>
          <w:p>
            <w:pPr>
              <w:widowControl/>
              <w:spacing w:line="320" w:lineRule="exact"/>
              <w:jc w:val="center"/>
              <w:rPr>
                <w:rFonts w:ascii="仿宋_GB2312" w:hAnsi="宋体" w:cs="宋体"/>
                <w:color w:val="auto"/>
                <w:kern w:val="0"/>
                <w:sz w:val="21"/>
                <w:szCs w:val="21"/>
              </w:rPr>
            </w:pPr>
          </w:p>
        </w:tc>
        <w:tc>
          <w:tcPr>
            <w:tcW w:w="708" w:type="dxa"/>
            <w:vMerge w:val="continue"/>
            <w:tcBorders>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p>
        </w:tc>
      </w:tr>
      <w:tr>
        <w:tblPrEx>
          <w:tblCellMar>
            <w:top w:w="0" w:type="dxa"/>
            <w:left w:w="108" w:type="dxa"/>
            <w:bottom w:w="0" w:type="dxa"/>
            <w:right w:w="108" w:type="dxa"/>
          </w:tblCellMar>
        </w:tblPrEx>
        <w:trPr>
          <w:trHeight w:val="768" w:hRule="atLeast"/>
        </w:trPr>
        <w:tc>
          <w:tcPr>
            <w:tcW w:w="1560" w:type="dxa"/>
            <w:vMerge w:val="restart"/>
            <w:tcBorders>
              <w:top w:val="single" w:color="000000" w:sz="4" w:space="0"/>
              <w:left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专业选修课</w:t>
            </w:r>
          </w:p>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(4学分)</w:t>
            </w:r>
          </w:p>
        </w:tc>
        <w:tc>
          <w:tcPr>
            <w:tcW w:w="2835" w:type="dxa"/>
            <w:tcBorders>
              <w:top w:val="single" w:color="000000" w:sz="4" w:space="0"/>
              <w:left w:val="single" w:color="000000" w:sz="4" w:space="0"/>
              <w:bottom w:val="single" w:color="000000" w:sz="4" w:space="0"/>
              <w:right w:val="single" w:color="000000" w:sz="4" w:space="0"/>
            </w:tcBorders>
          </w:tcPr>
          <w:p>
            <w:pPr>
              <w:jc w:val="left"/>
              <w:rPr>
                <w:rFonts w:ascii="仿宋_GB2312" w:hAnsi="宋体" w:cs="宋体"/>
                <w:color w:val="auto"/>
                <w:kern w:val="0"/>
                <w:sz w:val="21"/>
                <w:szCs w:val="21"/>
              </w:rPr>
            </w:pPr>
          </w:p>
          <w:p>
            <w:pPr>
              <w:jc w:val="left"/>
              <w:rPr>
                <w:rFonts w:ascii="仿宋_GB2312" w:hAnsi="宋体" w:cs="宋体"/>
                <w:color w:val="auto"/>
                <w:kern w:val="0"/>
                <w:sz w:val="21"/>
                <w:szCs w:val="21"/>
              </w:rPr>
            </w:pPr>
            <w:r>
              <w:rPr>
                <w:rFonts w:hint="eastAsia" w:ascii="仿宋_GB2312" w:hAnsi="宋体" w:cs="宋体"/>
                <w:color w:val="auto"/>
                <w:kern w:val="0"/>
                <w:sz w:val="21"/>
                <w:szCs w:val="21"/>
              </w:rPr>
              <w:t>1.医学科学研究与设计</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2</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32</w:t>
            </w: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2</w:t>
            </w:r>
          </w:p>
        </w:tc>
        <w:tc>
          <w:tcPr>
            <w:tcW w:w="1560" w:type="dxa"/>
            <w:vMerge w:val="restart"/>
            <w:tcBorders>
              <w:top w:val="nil"/>
              <w:left w:val="nil"/>
              <w:right w:val="single" w:color="000000" w:sz="4" w:space="0"/>
            </w:tcBorders>
            <w:vAlign w:val="center"/>
          </w:tcPr>
          <w:p>
            <w:pPr>
              <w:jc w:val="left"/>
              <w:rPr>
                <w:color w:val="auto"/>
              </w:rPr>
            </w:pPr>
            <w:r>
              <w:rPr>
                <w:rFonts w:ascii="仿宋_GB2312" w:hAnsi="宋体" w:cs="宋体"/>
                <w:color w:val="auto"/>
                <w:kern w:val="0"/>
                <w:sz w:val="21"/>
                <w:szCs w:val="21"/>
              </w:rPr>
              <w:t xml:space="preserve">  </w:t>
            </w:r>
            <w:r>
              <w:rPr>
                <w:rFonts w:hint="eastAsia" w:ascii="仿宋_GB2312" w:hAnsi="宋体" w:cs="宋体"/>
                <w:color w:val="auto"/>
                <w:kern w:val="0"/>
                <w:sz w:val="21"/>
                <w:szCs w:val="21"/>
              </w:rPr>
              <w:t>培养基地</w:t>
            </w:r>
          </w:p>
        </w:tc>
        <w:tc>
          <w:tcPr>
            <w:tcW w:w="708" w:type="dxa"/>
            <w:vMerge w:val="restart"/>
            <w:tcBorders>
              <w:top w:val="single" w:color="000000" w:sz="4" w:space="0"/>
              <w:left w:val="single" w:color="000000" w:sz="4" w:space="0"/>
              <w:right w:val="single" w:color="000000" w:sz="4" w:space="0"/>
            </w:tcBorders>
            <w:vAlign w:val="center"/>
          </w:tcPr>
          <w:p>
            <w:pPr>
              <w:widowControl/>
              <w:rPr>
                <w:rFonts w:ascii="仿宋_GB2312" w:hAnsi="宋体" w:cs="宋体"/>
                <w:color w:val="auto"/>
                <w:kern w:val="0"/>
                <w:sz w:val="21"/>
                <w:szCs w:val="21"/>
              </w:rPr>
            </w:pPr>
            <w:r>
              <w:rPr>
                <w:rFonts w:hint="eastAsia" w:ascii="仿宋_GB2312" w:hAnsi="宋体" w:cs="宋体"/>
                <w:color w:val="auto"/>
                <w:kern w:val="0"/>
                <w:sz w:val="21"/>
                <w:szCs w:val="21"/>
              </w:rPr>
              <w:t>开课学期各专业确定</w:t>
            </w:r>
          </w:p>
        </w:tc>
      </w:tr>
      <w:tr>
        <w:tblPrEx>
          <w:tblCellMar>
            <w:top w:w="0" w:type="dxa"/>
            <w:left w:w="108" w:type="dxa"/>
            <w:bottom w:w="0" w:type="dxa"/>
            <w:right w:w="108" w:type="dxa"/>
          </w:tblCellMar>
        </w:tblPrEx>
        <w:trPr>
          <w:trHeight w:val="258" w:hRule="atLeast"/>
        </w:trPr>
        <w:tc>
          <w:tcPr>
            <w:tcW w:w="1560" w:type="dxa"/>
            <w:vMerge w:val="continue"/>
            <w:tcBorders>
              <w:left w:val="single" w:color="000000" w:sz="4" w:space="0"/>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cs="宋体"/>
                <w:color w:val="auto"/>
                <w:kern w:val="0"/>
                <w:sz w:val="21"/>
                <w:szCs w:val="21"/>
              </w:rPr>
            </w:pPr>
            <w:r>
              <w:rPr>
                <w:rFonts w:hint="eastAsia" w:ascii="仿宋_GB2312" w:hAnsi="宋体" w:cs="宋体"/>
                <w:color w:val="auto"/>
                <w:kern w:val="0"/>
                <w:sz w:val="21"/>
                <w:szCs w:val="21"/>
              </w:rPr>
              <w:t>2.分子生物学</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2</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32</w:t>
            </w: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2</w:t>
            </w:r>
          </w:p>
        </w:tc>
        <w:tc>
          <w:tcPr>
            <w:tcW w:w="1560" w:type="dxa"/>
            <w:vMerge w:val="continue"/>
            <w:tcBorders>
              <w:left w:val="nil"/>
              <w:bottom w:val="single" w:color="000000" w:sz="4" w:space="0"/>
              <w:right w:val="single" w:color="000000" w:sz="4" w:space="0"/>
            </w:tcBorders>
            <w:vAlign w:val="center"/>
          </w:tcPr>
          <w:p>
            <w:pPr>
              <w:widowControl/>
              <w:spacing w:line="320" w:lineRule="exact"/>
              <w:jc w:val="center"/>
              <w:rPr>
                <w:rFonts w:ascii="仿宋_GB2312" w:hAnsi="宋体" w:cs="宋体"/>
                <w:color w:val="auto"/>
                <w:kern w:val="0"/>
                <w:sz w:val="21"/>
                <w:szCs w:val="21"/>
              </w:rPr>
            </w:pPr>
          </w:p>
        </w:tc>
        <w:tc>
          <w:tcPr>
            <w:tcW w:w="708" w:type="dxa"/>
            <w:vMerge w:val="continue"/>
            <w:tcBorders>
              <w:left w:val="single" w:color="000000" w:sz="4" w:space="0"/>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p>
        </w:tc>
      </w:tr>
      <w:tr>
        <w:tblPrEx>
          <w:tblCellMar>
            <w:top w:w="0" w:type="dxa"/>
            <w:left w:w="108" w:type="dxa"/>
            <w:bottom w:w="0" w:type="dxa"/>
            <w:right w:w="108" w:type="dxa"/>
          </w:tblCellMar>
        </w:tblPrEx>
        <w:trPr>
          <w:trHeight w:val="258" w:hRule="atLeast"/>
        </w:trPr>
        <w:tc>
          <w:tcPr>
            <w:tcW w:w="1560" w:type="dxa"/>
            <w:vMerge w:val="restart"/>
            <w:tcBorders>
              <w:top w:val="nil"/>
              <w:left w:val="single" w:color="000000" w:sz="4" w:space="0"/>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临床能力训练（8学分）</w:t>
            </w:r>
          </w:p>
        </w:tc>
        <w:tc>
          <w:tcPr>
            <w:tcW w:w="2835" w:type="dxa"/>
            <w:tcBorders>
              <w:top w:val="single" w:color="000000" w:sz="4" w:space="0"/>
              <w:left w:val="nil"/>
              <w:bottom w:val="single" w:color="000000" w:sz="4" w:space="0"/>
              <w:right w:val="single" w:color="000000" w:sz="4" w:space="0"/>
            </w:tcBorders>
            <w:vAlign w:val="center"/>
          </w:tcPr>
          <w:p>
            <w:pPr>
              <w:widowControl/>
              <w:spacing w:line="360" w:lineRule="exact"/>
              <w:rPr>
                <w:rFonts w:ascii="仿宋_GB2312" w:hAnsi="宋体" w:cs="宋体"/>
                <w:color w:val="auto"/>
                <w:kern w:val="0"/>
                <w:sz w:val="21"/>
                <w:szCs w:val="21"/>
              </w:rPr>
            </w:pPr>
            <w:r>
              <w:rPr>
                <w:rFonts w:hint="eastAsia" w:ascii="仿宋_GB2312" w:hAnsi="宋体" w:cs="宋体"/>
                <w:color w:val="auto"/>
                <w:kern w:val="0"/>
                <w:sz w:val="21"/>
                <w:szCs w:val="21"/>
              </w:rPr>
              <w:t>临床技能实践</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6</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33个月</w:t>
            </w: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楷体_GB2312" w:hAnsi="宋体" w:eastAsia="楷体_GB2312" w:cs="宋体"/>
                <w:color w:val="auto"/>
                <w:kern w:val="0"/>
                <w:sz w:val="21"/>
                <w:szCs w:val="21"/>
              </w:rPr>
            </w:pPr>
            <w:r>
              <w:rPr>
                <w:rFonts w:hint="eastAsia" w:ascii="楷体_GB2312" w:hAnsi="宋体" w:eastAsia="楷体_GB2312" w:cs="宋体"/>
                <w:color w:val="auto"/>
                <w:kern w:val="0"/>
                <w:sz w:val="21"/>
                <w:szCs w:val="21"/>
              </w:rPr>
              <w:t>1～6</w:t>
            </w:r>
          </w:p>
        </w:tc>
        <w:tc>
          <w:tcPr>
            <w:tcW w:w="1560" w:type="dxa"/>
            <w:vMerge w:val="restart"/>
            <w:tcBorders>
              <w:top w:val="nil"/>
              <w:left w:val="nil"/>
              <w:right w:val="single" w:color="000000" w:sz="4" w:space="0"/>
            </w:tcBorders>
            <w:vAlign w:val="center"/>
          </w:tcPr>
          <w:p>
            <w:pPr>
              <w:jc w:val="left"/>
              <w:rPr>
                <w:color w:val="auto"/>
              </w:rPr>
            </w:pPr>
            <w:r>
              <w:rPr>
                <w:rFonts w:ascii="仿宋_GB2312" w:hAnsi="宋体" w:cs="宋体"/>
                <w:color w:val="auto"/>
                <w:kern w:val="0"/>
                <w:sz w:val="21"/>
                <w:szCs w:val="21"/>
              </w:rPr>
              <w:t xml:space="preserve">  </w:t>
            </w:r>
            <w:r>
              <w:rPr>
                <w:rFonts w:hint="eastAsia" w:ascii="仿宋_GB2312" w:hAnsi="宋体" w:cs="宋体"/>
                <w:color w:val="auto"/>
                <w:kern w:val="0"/>
                <w:sz w:val="21"/>
                <w:szCs w:val="21"/>
              </w:rPr>
              <w:t>培养基地</w:t>
            </w:r>
          </w:p>
        </w:tc>
        <w:tc>
          <w:tcPr>
            <w:tcW w:w="708" w:type="dxa"/>
            <w:vMerge w:val="restart"/>
            <w:tcBorders>
              <w:top w:val="single" w:color="000000" w:sz="4" w:space="0"/>
              <w:left w:val="nil"/>
              <w:right w:val="single" w:color="000000" w:sz="4" w:space="0"/>
            </w:tcBorders>
            <w:vAlign w:val="center"/>
          </w:tcPr>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　</w:t>
            </w:r>
          </w:p>
          <w:p>
            <w:pPr>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　</w:t>
            </w:r>
          </w:p>
        </w:tc>
      </w:tr>
      <w:tr>
        <w:tblPrEx>
          <w:tblCellMar>
            <w:top w:w="0" w:type="dxa"/>
            <w:left w:w="108" w:type="dxa"/>
            <w:bottom w:w="0" w:type="dxa"/>
            <w:right w:w="108" w:type="dxa"/>
          </w:tblCellMar>
        </w:tblPrEx>
        <w:trPr>
          <w:trHeight w:val="258" w:hRule="atLeast"/>
        </w:trPr>
        <w:tc>
          <w:tcPr>
            <w:tcW w:w="1560" w:type="dxa"/>
            <w:vMerge w:val="continue"/>
            <w:tcBorders>
              <w:left w:val="single" w:color="000000" w:sz="4" w:space="0"/>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p>
        </w:tc>
        <w:tc>
          <w:tcPr>
            <w:tcW w:w="2835" w:type="dxa"/>
            <w:tcBorders>
              <w:top w:val="nil"/>
              <w:left w:val="nil"/>
              <w:bottom w:val="single" w:color="000000" w:sz="4" w:space="0"/>
              <w:right w:val="single" w:color="000000" w:sz="4" w:space="0"/>
            </w:tcBorders>
            <w:vAlign w:val="center"/>
          </w:tcPr>
          <w:p>
            <w:pPr>
              <w:widowControl/>
              <w:spacing w:line="360" w:lineRule="exact"/>
              <w:rPr>
                <w:rFonts w:ascii="仿宋_GB2312" w:hAnsi="宋体" w:cs="宋体"/>
                <w:color w:val="auto"/>
                <w:kern w:val="0"/>
                <w:sz w:val="21"/>
                <w:szCs w:val="21"/>
              </w:rPr>
            </w:pPr>
            <w:r>
              <w:rPr>
                <w:rFonts w:hint="eastAsia" w:ascii="仿宋_GB2312" w:hAnsi="宋体" w:cs="宋体"/>
                <w:color w:val="auto"/>
                <w:kern w:val="0"/>
                <w:sz w:val="21"/>
                <w:szCs w:val="21"/>
              </w:rPr>
              <w:t>临床教学实践</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2</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32</w:t>
            </w: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楷体_GB2312" w:hAnsi="宋体" w:eastAsia="楷体_GB2312" w:cs="宋体"/>
                <w:color w:val="auto"/>
                <w:kern w:val="0"/>
                <w:sz w:val="21"/>
                <w:szCs w:val="21"/>
              </w:rPr>
            </w:pPr>
            <w:r>
              <w:rPr>
                <w:rFonts w:hint="eastAsia" w:ascii="楷体_GB2312" w:hAnsi="宋体" w:eastAsia="楷体_GB2312" w:cs="宋体"/>
                <w:color w:val="auto"/>
                <w:kern w:val="0"/>
                <w:sz w:val="21"/>
                <w:szCs w:val="21"/>
              </w:rPr>
              <w:t>1～6</w:t>
            </w:r>
          </w:p>
        </w:tc>
        <w:tc>
          <w:tcPr>
            <w:tcW w:w="1560" w:type="dxa"/>
            <w:vMerge w:val="continue"/>
            <w:tcBorders>
              <w:left w:val="nil"/>
              <w:bottom w:val="single" w:color="000000" w:sz="4" w:space="0"/>
              <w:right w:val="single" w:color="000000" w:sz="4" w:space="0"/>
            </w:tcBorders>
            <w:vAlign w:val="center"/>
          </w:tcPr>
          <w:p>
            <w:pPr>
              <w:widowControl/>
              <w:spacing w:line="320" w:lineRule="exact"/>
              <w:jc w:val="center"/>
              <w:rPr>
                <w:rFonts w:ascii="仿宋_GB2312" w:hAnsi="宋体" w:cs="宋体"/>
                <w:color w:val="auto"/>
                <w:kern w:val="0"/>
                <w:sz w:val="21"/>
                <w:szCs w:val="21"/>
              </w:rPr>
            </w:pPr>
          </w:p>
        </w:tc>
        <w:tc>
          <w:tcPr>
            <w:tcW w:w="708" w:type="dxa"/>
            <w:vMerge w:val="continue"/>
            <w:tcBorders>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p>
        </w:tc>
      </w:tr>
      <w:tr>
        <w:tblPrEx>
          <w:tblCellMar>
            <w:top w:w="0" w:type="dxa"/>
            <w:left w:w="108" w:type="dxa"/>
            <w:bottom w:w="0" w:type="dxa"/>
            <w:right w:w="108" w:type="dxa"/>
          </w:tblCellMar>
        </w:tblPrEx>
        <w:trPr>
          <w:trHeight w:val="258" w:hRule="atLeast"/>
        </w:trPr>
        <w:tc>
          <w:tcPr>
            <w:tcW w:w="1560" w:type="dxa"/>
            <w:vMerge w:val="restart"/>
            <w:tcBorders>
              <w:top w:val="nil"/>
              <w:left w:val="single" w:color="000000" w:sz="4" w:space="0"/>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必修环节</w:t>
            </w:r>
          </w:p>
          <w:p>
            <w:pPr>
              <w:widowControl/>
              <w:spacing w:line="360" w:lineRule="exact"/>
              <w:jc w:val="center"/>
              <w:rPr>
                <w:rFonts w:ascii="仿宋_GB2312" w:hAnsi="宋体" w:cs="宋体"/>
                <w:b/>
                <w:bCs/>
                <w:color w:val="auto"/>
                <w:kern w:val="0"/>
                <w:sz w:val="21"/>
                <w:szCs w:val="21"/>
              </w:rPr>
            </w:pPr>
            <w:r>
              <w:rPr>
                <w:rFonts w:hint="eastAsia" w:ascii="仿宋_GB2312" w:hAnsi="宋体" w:cs="宋体"/>
                <w:color w:val="auto"/>
                <w:kern w:val="0"/>
                <w:sz w:val="21"/>
                <w:szCs w:val="21"/>
              </w:rPr>
              <w:t>（4学分）</w:t>
            </w:r>
          </w:p>
        </w:tc>
        <w:tc>
          <w:tcPr>
            <w:tcW w:w="2835" w:type="dxa"/>
            <w:tcBorders>
              <w:top w:val="nil"/>
              <w:left w:val="nil"/>
              <w:bottom w:val="single" w:color="000000" w:sz="4" w:space="0"/>
              <w:right w:val="single" w:color="000000" w:sz="4" w:space="0"/>
            </w:tcBorders>
            <w:vAlign w:val="center"/>
          </w:tcPr>
          <w:p>
            <w:pPr>
              <w:widowControl/>
              <w:spacing w:line="360" w:lineRule="exact"/>
              <w:rPr>
                <w:rFonts w:ascii="仿宋_GB2312" w:hAnsi="宋体" w:cs="宋体"/>
                <w:color w:val="auto"/>
                <w:kern w:val="0"/>
                <w:sz w:val="21"/>
                <w:szCs w:val="21"/>
              </w:rPr>
            </w:pPr>
            <w:r>
              <w:rPr>
                <w:rFonts w:hint="eastAsia" w:ascii="仿宋_GB2312" w:hAnsi="宋体" w:cs="宋体"/>
                <w:color w:val="auto"/>
                <w:kern w:val="0"/>
                <w:sz w:val="21"/>
                <w:szCs w:val="21"/>
              </w:rPr>
              <w:t>文献阅读与开题报告</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　</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2</w:t>
            </w:r>
          </w:p>
        </w:tc>
        <w:tc>
          <w:tcPr>
            <w:tcW w:w="1560" w:type="dxa"/>
            <w:vMerge w:val="restart"/>
            <w:tcBorders>
              <w:top w:val="nil"/>
              <w:left w:val="nil"/>
              <w:right w:val="single" w:color="000000" w:sz="4" w:space="0"/>
            </w:tcBorders>
            <w:vAlign w:val="center"/>
          </w:tcPr>
          <w:p>
            <w:pPr>
              <w:jc w:val="left"/>
              <w:rPr>
                <w:color w:val="auto"/>
              </w:rPr>
            </w:pPr>
            <w:r>
              <w:rPr>
                <w:rFonts w:ascii="仿宋_GB2312" w:hAnsi="宋体" w:cs="宋体"/>
                <w:color w:val="auto"/>
                <w:kern w:val="0"/>
                <w:sz w:val="21"/>
                <w:szCs w:val="21"/>
              </w:rPr>
              <w:t xml:space="preserve">  </w:t>
            </w:r>
            <w:r>
              <w:rPr>
                <w:rFonts w:hint="eastAsia" w:ascii="仿宋_GB2312" w:hAnsi="宋体" w:cs="宋体"/>
                <w:color w:val="auto"/>
                <w:kern w:val="0"/>
                <w:sz w:val="21"/>
                <w:szCs w:val="21"/>
              </w:rPr>
              <w:t>培养基地</w:t>
            </w:r>
          </w:p>
        </w:tc>
        <w:tc>
          <w:tcPr>
            <w:tcW w:w="708" w:type="dxa"/>
            <w:vMerge w:val="restart"/>
            <w:tcBorders>
              <w:top w:val="nil"/>
              <w:left w:val="nil"/>
              <w:right w:val="single" w:color="000000" w:sz="4" w:space="0"/>
            </w:tcBorders>
            <w:vAlign w:val="center"/>
          </w:tcPr>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　</w:t>
            </w:r>
          </w:p>
          <w:p>
            <w:pPr>
              <w:widowControl/>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　</w:t>
            </w:r>
          </w:p>
          <w:p>
            <w:pPr>
              <w:spacing w:line="360" w:lineRule="exact"/>
              <w:jc w:val="left"/>
              <w:rPr>
                <w:rFonts w:ascii="仿宋_GB2312" w:hAnsi="宋体" w:cs="宋体"/>
                <w:color w:val="auto"/>
                <w:kern w:val="0"/>
                <w:sz w:val="21"/>
                <w:szCs w:val="21"/>
              </w:rPr>
            </w:pPr>
            <w:r>
              <w:rPr>
                <w:rFonts w:hint="eastAsia" w:ascii="仿宋_GB2312" w:hAnsi="宋体" w:cs="宋体"/>
                <w:color w:val="auto"/>
                <w:kern w:val="0"/>
                <w:sz w:val="21"/>
                <w:szCs w:val="21"/>
              </w:rPr>
              <w:t>　</w:t>
            </w:r>
          </w:p>
        </w:tc>
      </w:tr>
      <w:tr>
        <w:tblPrEx>
          <w:tblCellMar>
            <w:top w:w="0" w:type="dxa"/>
            <w:left w:w="108" w:type="dxa"/>
            <w:bottom w:w="0" w:type="dxa"/>
            <w:right w:w="108" w:type="dxa"/>
          </w:tblCellMar>
        </w:tblPrEx>
        <w:trPr>
          <w:trHeight w:val="25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b/>
                <w:bCs/>
                <w:color w:val="auto"/>
                <w:kern w:val="0"/>
                <w:sz w:val="21"/>
                <w:szCs w:val="21"/>
              </w:rPr>
            </w:pPr>
          </w:p>
        </w:tc>
        <w:tc>
          <w:tcPr>
            <w:tcW w:w="2835" w:type="dxa"/>
            <w:tcBorders>
              <w:top w:val="nil"/>
              <w:left w:val="nil"/>
              <w:bottom w:val="single" w:color="000000" w:sz="4" w:space="0"/>
              <w:right w:val="single" w:color="000000" w:sz="4" w:space="0"/>
            </w:tcBorders>
            <w:vAlign w:val="center"/>
          </w:tcPr>
          <w:p>
            <w:pPr>
              <w:widowControl/>
              <w:spacing w:line="360" w:lineRule="exact"/>
              <w:rPr>
                <w:rFonts w:ascii="仿宋_GB2312" w:hAnsi="宋体" w:cs="宋体"/>
                <w:color w:val="auto"/>
                <w:kern w:val="0"/>
                <w:sz w:val="21"/>
                <w:szCs w:val="21"/>
              </w:rPr>
            </w:pPr>
            <w:r>
              <w:rPr>
                <w:rFonts w:hint="eastAsia" w:ascii="仿宋_GB2312" w:hAnsi="宋体" w:cs="宋体"/>
                <w:color w:val="auto"/>
                <w:kern w:val="0"/>
                <w:sz w:val="21"/>
                <w:szCs w:val="21"/>
              </w:rPr>
              <w:t>学位论文中期进展报告</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1　</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4</w:t>
            </w:r>
          </w:p>
        </w:tc>
        <w:tc>
          <w:tcPr>
            <w:tcW w:w="1560" w:type="dxa"/>
            <w:vMerge w:val="continue"/>
            <w:tcBorders>
              <w:left w:val="nil"/>
              <w:right w:val="single" w:color="000000" w:sz="4" w:space="0"/>
            </w:tcBorders>
            <w:vAlign w:val="center"/>
          </w:tcPr>
          <w:p>
            <w:pPr>
              <w:spacing w:line="360" w:lineRule="exact"/>
              <w:jc w:val="left"/>
              <w:rPr>
                <w:rFonts w:ascii="仿宋_GB2312" w:hAnsi="宋体" w:cs="宋体"/>
                <w:color w:val="auto"/>
                <w:kern w:val="0"/>
                <w:sz w:val="21"/>
                <w:szCs w:val="21"/>
              </w:rPr>
            </w:pPr>
          </w:p>
        </w:tc>
        <w:tc>
          <w:tcPr>
            <w:tcW w:w="708" w:type="dxa"/>
            <w:vMerge w:val="continue"/>
            <w:tcBorders>
              <w:left w:val="nil"/>
              <w:right w:val="single" w:color="000000" w:sz="4" w:space="0"/>
            </w:tcBorders>
            <w:vAlign w:val="center"/>
          </w:tcPr>
          <w:p>
            <w:pPr>
              <w:spacing w:line="360" w:lineRule="exact"/>
              <w:jc w:val="left"/>
              <w:rPr>
                <w:rFonts w:ascii="仿宋_GB2312" w:hAnsi="宋体" w:cs="宋体"/>
                <w:color w:val="auto"/>
                <w:kern w:val="0"/>
                <w:sz w:val="21"/>
                <w:szCs w:val="21"/>
              </w:rPr>
            </w:pPr>
          </w:p>
        </w:tc>
      </w:tr>
      <w:tr>
        <w:tblPrEx>
          <w:tblCellMar>
            <w:top w:w="0" w:type="dxa"/>
            <w:left w:w="108" w:type="dxa"/>
            <w:bottom w:w="0" w:type="dxa"/>
            <w:right w:w="108" w:type="dxa"/>
          </w:tblCellMar>
        </w:tblPrEx>
        <w:trPr>
          <w:trHeight w:val="258" w:hRule="atLeast"/>
        </w:trPr>
        <w:tc>
          <w:tcPr>
            <w:tcW w:w="1560" w:type="dxa"/>
            <w:vMerge w:val="continue"/>
            <w:tcBorders>
              <w:top w:val="nil"/>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b/>
                <w:bCs/>
                <w:color w:val="auto"/>
                <w:kern w:val="0"/>
                <w:sz w:val="21"/>
                <w:szCs w:val="21"/>
              </w:rPr>
            </w:pPr>
          </w:p>
        </w:tc>
        <w:tc>
          <w:tcPr>
            <w:tcW w:w="2835" w:type="dxa"/>
            <w:tcBorders>
              <w:top w:val="nil"/>
              <w:left w:val="nil"/>
              <w:bottom w:val="single" w:color="000000" w:sz="4" w:space="0"/>
              <w:right w:val="single" w:color="000000" w:sz="4" w:space="0"/>
            </w:tcBorders>
            <w:vAlign w:val="center"/>
          </w:tcPr>
          <w:p>
            <w:pPr>
              <w:widowControl/>
              <w:spacing w:line="360" w:lineRule="exact"/>
              <w:rPr>
                <w:rFonts w:ascii="仿宋_GB2312" w:hAnsi="宋体" w:cs="宋体"/>
                <w:color w:val="auto"/>
                <w:kern w:val="0"/>
                <w:sz w:val="21"/>
                <w:szCs w:val="21"/>
              </w:rPr>
            </w:pPr>
            <w:r>
              <w:rPr>
                <w:rFonts w:hint="eastAsia" w:ascii="仿宋_GB2312" w:hAnsi="宋体" w:cs="宋体"/>
                <w:color w:val="auto"/>
                <w:kern w:val="0"/>
                <w:sz w:val="21"/>
                <w:szCs w:val="21"/>
              </w:rPr>
              <w:t>学术交流与学术报告</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r>
              <w:rPr>
                <w:rFonts w:hint="eastAsia" w:ascii="仿宋_GB2312" w:hAnsi="宋体" w:cs="宋体"/>
                <w:color w:val="auto"/>
                <w:kern w:val="0"/>
                <w:sz w:val="21"/>
                <w:szCs w:val="21"/>
              </w:rPr>
              <w:t>2　</w:t>
            </w:r>
          </w:p>
        </w:tc>
        <w:tc>
          <w:tcPr>
            <w:tcW w:w="709" w:type="dxa"/>
            <w:tcBorders>
              <w:top w:val="nil"/>
              <w:left w:val="nil"/>
              <w:bottom w:val="single" w:color="000000" w:sz="4" w:space="0"/>
              <w:right w:val="single" w:color="000000" w:sz="4" w:space="0"/>
            </w:tcBorders>
            <w:vAlign w:val="center"/>
          </w:tcPr>
          <w:p>
            <w:pPr>
              <w:widowControl/>
              <w:spacing w:line="360" w:lineRule="exact"/>
              <w:jc w:val="center"/>
              <w:rPr>
                <w:rFonts w:ascii="仿宋_GB2312" w:hAnsi="宋体" w:cs="宋体"/>
                <w:color w:val="auto"/>
                <w:kern w:val="0"/>
                <w:sz w:val="21"/>
                <w:szCs w:val="21"/>
              </w:rPr>
            </w:pPr>
          </w:p>
        </w:tc>
        <w:tc>
          <w:tcPr>
            <w:tcW w:w="708" w:type="dxa"/>
            <w:tcBorders>
              <w:top w:val="nil"/>
              <w:left w:val="nil"/>
              <w:bottom w:val="single" w:color="000000" w:sz="4" w:space="0"/>
              <w:right w:val="single" w:color="000000" w:sz="4" w:space="0"/>
            </w:tcBorders>
            <w:vAlign w:val="center"/>
          </w:tcPr>
          <w:p>
            <w:pPr>
              <w:widowControl/>
              <w:spacing w:line="360" w:lineRule="exact"/>
              <w:jc w:val="center"/>
              <w:rPr>
                <w:rFonts w:ascii="楷体_GB2312" w:hAnsi="宋体" w:eastAsia="楷体_GB2312" w:cs="宋体"/>
                <w:color w:val="auto"/>
                <w:kern w:val="0"/>
                <w:sz w:val="21"/>
                <w:szCs w:val="21"/>
              </w:rPr>
            </w:pPr>
            <w:r>
              <w:rPr>
                <w:rFonts w:hint="eastAsia" w:ascii="楷体_GB2312" w:hAnsi="宋体" w:eastAsia="楷体_GB2312" w:cs="宋体"/>
                <w:color w:val="auto"/>
                <w:kern w:val="0"/>
                <w:sz w:val="21"/>
                <w:szCs w:val="21"/>
              </w:rPr>
              <w:t>1～6</w:t>
            </w:r>
          </w:p>
        </w:tc>
        <w:tc>
          <w:tcPr>
            <w:tcW w:w="1560" w:type="dxa"/>
            <w:vMerge w:val="continue"/>
            <w:tcBorders>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p>
        </w:tc>
        <w:tc>
          <w:tcPr>
            <w:tcW w:w="708" w:type="dxa"/>
            <w:vMerge w:val="continue"/>
            <w:tcBorders>
              <w:left w:val="nil"/>
              <w:bottom w:val="single" w:color="000000" w:sz="4" w:space="0"/>
              <w:right w:val="single" w:color="000000" w:sz="4" w:space="0"/>
            </w:tcBorders>
            <w:vAlign w:val="center"/>
          </w:tcPr>
          <w:p>
            <w:pPr>
              <w:widowControl/>
              <w:spacing w:line="360" w:lineRule="exact"/>
              <w:jc w:val="left"/>
              <w:rPr>
                <w:rFonts w:ascii="仿宋_GB2312" w:hAnsi="宋体" w:cs="宋体"/>
                <w:color w:val="auto"/>
                <w:kern w:val="0"/>
                <w:sz w:val="21"/>
                <w:szCs w:val="21"/>
              </w:rPr>
            </w:pPr>
          </w:p>
        </w:tc>
      </w:tr>
    </w:tbl>
    <w:p>
      <w:pPr>
        <w:spacing w:line="560" w:lineRule="exact"/>
        <w:ind w:firstLine="640" w:firstLineChars="200"/>
        <w:rPr>
          <w:rFonts w:ascii="楷体_GB2312" w:hAnsi="宋体" w:eastAsia="楷体_GB2312"/>
          <w:color w:val="auto"/>
          <w:sz w:val="32"/>
          <w:szCs w:val="32"/>
        </w:rPr>
      </w:pPr>
    </w:p>
    <w:p>
      <w:pPr>
        <w:spacing w:line="560" w:lineRule="exact"/>
        <w:ind w:firstLine="640" w:firstLineChars="200"/>
        <w:rPr>
          <w:rFonts w:ascii="楷体_GB2312" w:hAnsi="宋体" w:eastAsia="楷体_GB2312"/>
          <w:color w:val="auto"/>
          <w:sz w:val="32"/>
          <w:szCs w:val="32"/>
        </w:rPr>
      </w:pPr>
      <w:r>
        <w:rPr>
          <w:rFonts w:ascii="楷体_GB2312" w:hAnsi="宋体" w:eastAsia="楷体_GB2312"/>
          <w:color w:val="auto"/>
          <w:sz w:val="32"/>
          <w:szCs w:val="32"/>
        </w:rPr>
        <w:t>二、课程教学</w:t>
      </w:r>
    </w:p>
    <w:p>
      <w:pPr>
        <w:autoSpaceDE w:val="0"/>
        <w:autoSpaceDN w:val="0"/>
        <w:adjustRightInd w:val="0"/>
        <w:snapToGrid w:val="0"/>
        <w:spacing w:line="560" w:lineRule="exact"/>
        <w:ind w:firstLine="640" w:firstLineChars="200"/>
        <w:rPr>
          <w:rFonts w:ascii="仿宋_GB2312" w:hAnsi="宋体"/>
          <w:color w:val="auto"/>
          <w:sz w:val="32"/>
          <w:szCs w:val="32"/>
        </w:rPr>
      </w:pPr>
      <w:r>
        <w:rPr>
          <w:rFonts w:ascii="仿宋_GB2312" w:hAnsi="宋体"/>
          <w:color w:val="auto"/>
          <w:sz w:val="32"/>
          <w:szCs w:val="32"/>
        </w:rPr>
        <w:t>课程教学可采取集中授课、网络教学、专题讲座等方式相结合。在临床轮转期间，每月安排不少于两个半天的集中学习，以讲座、教学研讨会、案例分析等方式，学习各相关学科的新进展、新知识,可与专业基础课、专业课、选修课的学习结合进行。</w:t>
      </w:r>
    </w:p>
    <w:p>
      <w:pPr>
        <w:widowControl/>
        <w:autoSpaceDE w:val="0"/>
        <w:autoSpaceDN w:val="0"/>
        <w:adjustRightInd w:val="0"/>
        <w:snapToGrid w:val="0"/>
        <w:spacing w:line="560" w:lineRule="exact"/>
        <w:ind w:firstLine="640" w:firstLineChars="200"/>
        <w:jc w:val="both"/>
        <w:rPr>
          <w:rFonts w:ascii="仿宋_GB2312" w:hAnsi="宋体"/>
          <w:color w:val="auto"/>
          <w:sz w:val="32"/>
          <w:szCs w:val="32"/>
        </w:rPr>
      </w:pPr>
      <w:r>
        <w:rPr>
          <w:rFonts w:ascii="仿宋_GB2312" w:hAnsi="宋体"/>
          <w:color w:val="auto"/>
          <w:sz w:val="32"/>
          <w:szCs w:val="32"/>
        </w:rPr>
        <w:t>1.公共学位课和公共选修课：由学校安排教学并组织考核。</w:t>
      </w:r>
    </w:p>
    <w:p>
      <w:pPr>
        <w:autoSpaceDE w:val="0"/>
        <w:autoSpaceDN w:val="0"/>
        <w:adjustRightInd w:val="0"/>
        <w:snapToGrid w:val="0"/>
        <w:spacing w:line="560" w:lineRule="exact"/>
        <w:ind w:firstLine="640" w:firstLineChars="200"/>
        <w:rPr>
          <w:rFonts w:ascii="仿宋_GB2312" w:hAnsi="宋体"/>
          <w:color w:val="auto"/>
          <w:sz w:val="32"/>
          <w:szCs w:val="32"/>
        </w:rPr>
      </w:pPr>
      <w:r>
        <w:rPr>
          <w:rFonts w:ascii="仿宋_GB2312" w:hAnsi="宋体"/>
          <w:color w:val="auto"/>
          <w:sz w:val="32"/>
          <w:szCs w:val="32"/>
        </w:rPr>
        <w:t>2.专业基础课：专业基础课与住院医师规范化培训课程相统一，通过专题教育、网络课程、学生自学等方式完成学习，由各学院组织授课与考核。</w:t>
      </w:r>
    </w:p>
    <w:p>
      <w:pPr>
        <w:autoSpaceDE w:val="0"/>
        <w:autoSpaceDN w:val="0"/>
        <w:adjustRightInd w:val="0"/>
        <w:snapToGrid w:val="0"/>
        <w:spacing w:line="560" w:lineRule="exact"/>
        <w:ind w:firstLine="640" w:firstLineChars="200"/>
        <w:rPr>
          <w:rFonts w:ascii="仿宋_GB2312" w:hAnsi="宋体"/>
          <w:color w:val="auto"/>
          <w:sz w:val="32"/>
          <w:szCs w:val="32"/>
        </w:rPr>
      </w:pPr>
      <w:r>
        <w:rPr>
          <w:rFonts w:ascii="仿宋_GB2312" w:hAnsi="宋体"/>
          <w:color w:val="auto"/>
          <w:sz w:val="32"/>
          <w:szCs w:val="32"/>
        </w:rPr>
        <w:t>3.专业课：专业课必须按二级学科设置，主要采取教（导)师讲授、辅以研讨、阅读文献、自学等方式组织学习。授课内容应在本科教育的基础上，充分体现硕士生层次的特点，要有一定的宽广度和纵深度，并具有系统性、实用性、前沿性和前瞻性。由培养基地组织授课与考核，考核必须于第四学期结束前完成。</w:t>
      </w:r>
    </w:p>
    <w:p>
      <w:pPr>
        <w:autoSpaceDE w:val="0"/>
        <w:autoSpaceDN w:val="0"/>
        <w:adjustRightInd w:val="0"/>
        <w:snapToGrid w:val="0"/>
        <w:spacing w:line="560" w:lineRule="exact"/>
        <w:ind w:firstLine="640" w:firstLineChars="200"/>
        <w:rPr>
          <w:rFonts w:ascii="仿宋_GB2312" w:hAnsi="仿宋_GB2312" w:cs="仿宋_GB2312"/>
          <w:color w:val="auto"/>
          <w:kern w:val="0"/>
        </w:rPr>
      </w:pPr>
      <w:r>
        <w:rPr>
          <w:rFonts w:ascii="仿宋_GB2312" w:hAnsi="宋体"/>
          <w:color w:val="auto"/>
          <w:sz w:val="32"/>
          <w:szCs w:val="32"/>
        </w:rPr>
        <w:t>4.专业外语：</w:t>
      </w:r>
      <w:r>
        <w:rPr>
          <w:rFonts w:hint="eastAsia" w:ascii="仿宋_GB2312" w:hAnsi="宋体"/>
          <w:color w:val="auto"/>
          <w:sz w:val="32"/>
          <w:szCs w:val="32"/>
        </w:rPr>
        <w:t>以医学论文写作和专业英语学习为主，通过临床导师指定专业外语经典著作书目、期刊、杂志，以学生自学为主，辅以专题讲座、讨论、辅导等方式进行，由培养基地组织授课与考核，考核必须于第四学期结束前完成。</w:t>
      </w:r>
    </w:p>
    <w:p>
      <w:pPr>
        <w:autoSpaceDE w:val="0"/>
        <w:autoSpaceDN w:val="0"/>
        <w:adjustRightInd w:val="0"/>
        <w:snapToGrid w:val="0"/>
        <w:spacing w:line="560" w:lineRule="exact"/>
        <w:ind w:firstLine="640" w:firstLineChars="200"/>
        <w:rPr>
          <w:rFonts w:ascii="仿宋_GB2312" w:hAnsi="宋体"/>
          <w:color w:val="auto"/>
          <w:sz w:val="32"/>
          <w:szCs w:val="32"/>
        </w:rPr>
      </w:pPr>
      <w:r>
        <w:rPr>
          <w:rFonts w:ascii="仿宋_GB2312" w:hAnsi="宋体"/>
          <w:color w:val="auto"/>
          <w:sz w:val="32"/>
          <w:szCs w:val="32"/>
        </w:rPr>
        <w:t>5.专业选修课：各专业根据需要开设与本专业相关的选修课程，由培养基地安排教学并组织考核，考核必须于第四学期结束前完成。</w:t>
      </w:r>
    </w:p>
    <w:p>
      <w:pPr>
        <w:autoSpaceDE w:val="0"/>
        <w:autoSpaceDN w:val="0"/>
        <w:adjustRightInd w:val="0"/>
        <w:snapToGrid w:val="0"/>
        <w:spacing w:line="560" w:lineRule="exact"/>
        <w:ind w:firstLine="640" w:firstLineChars="200"/>
        <w:rPr>
          <w:rFonts w:ascii="仿宋_GB2312" w:hAnsi="仿宋_GB2312" w:cs="仿宋_GB2312"/>
          <w:color w:val="auto"/>
          <w:kern w:val="0"/>
        </w:rPr>
      </w:pPr>
      <w:r>
        <w:rPr>
          <w:rFonts w:ascii="仿宋_GB2312" w:hAnsi="宋体"/>
          <w:color w:val="auto"/>
          <w:sz w:val="32"/>
          <w:szCs w:val="32"/>
        </w:rPr>
        <w:t>6.学术活动：研究生在校期间须参加学术讲座每学年不低于2次。研究生参加或进行学术报告，每次应有不少于500字的总结，并经导师签字后留存，达到要求后，按规定时间交培养基地研究生管理部门审核、存档，获得相应学分并作为研究生申请答辩的必备材料。</w:t>
      </w:r>
    </w:p>
    <w:p>
      <w:pPr>
        <w:spacing w:line="560" w:lineRule="exact"/>
        <w:ind w:firstLine="640" w:firstLineChars="200"/>
        <w:rPr>
          <w:rFonts w:ascii="楷体_GB2312" w:hAnsi="宋体" w:eastAsia="楷体_GB2312"/>
          <w:color w:val="auto"/>
          <w:sz w:val="32"/>
          <w:szCs w:val="32"/>
        </w:rPr>
      </w:pPr>
      <w:r>
        <w:rPr>
          <w:rFonts w:hint="eastAsia" w:ascii="楷体_GB2312" w:hAnsi="宋体" w:eastAsia="楷体_GB2312"/>
          <w:color w:val="auto"/>
          <w:sz w:val="32"/>
          <w:szCs w:val="32"/>
        </w:rPr>
        <w:t xml:space="preserve">三、课程考核 </w:t>
      </w:r>
    </w:p>
    <w:p>
      <w:pPr>
        <w:autoSpaceDE w:val="0"/>
        <w:autoSpaceDN w:val="0"/>
        <w:adjustRightInd w:val="0"/>
        <w:snapToGrid w:val="0"/>
        <w:spacing w:line="560" w:lineRule="exact"/>
        <w:ind w:firstLine="640" w:firstLineChars="200"/>
        <w:rPr>
          <w:rFonts w:ascii="仿宋_GB2312" w:hAnsi="Helvetica" w:cs="Helvetica"/>
          <w:color w:val="auto"/>
          <w:kern w:val="0"/>
          <w:sz w:val="32"/>
          <w:szCs w:val="32"/>
        </w:rPr>
      </w:pPr>
      <w:r>
        <w:rPr>
          <w:rFonts w:hint="eastAsia" w:ascii="仿宋_GB2312" w:hAnsi="Helvetica" w:cs="Helvetica"/>
          <w:color w:val="auto"/>
          <w:kern w:val="0"/>
          <w:sz w:val="32"/>
          <w:szCs w:val="32"/>
        </w:rPr>
        <w:t>课程学习成绩至少由三部分构成：平时考核（包括课堂表现、随堂测试、课后作业等）、单元测试（含期中考试，考核形式包括知识测验、主题论文、调研报告等）、期末考试等。灵活选用开卷笔试、闭卷笔试、读书报告、论文撰写、实践操作、答辩考核等多种考核形式。原则上期末考试成绩权重不超过50%，单元测试次数根据学分情况和教学内容合理确定，一般每门课程每学期4次左右。平时成绩和单元测试成绩应有明确的赋分标准，且具有足够的区分度，不能流于形式。每门课程满分为100分，学位课程须达到75分为合格，非学位课程达到60分为合格。</w:t>
      </w:r>
    </w:p>
    <w:p>
      <w:pPr>
        <w:adjustRightInd w:val="0"/>
        <w:snapToGrid w:val="0"/>
        <w:spacing w:line="560" w:lineRule="exact"/>
        <w:ind w:firstLine="640" w:firstLineChars="200"/>
        <w:rPr>
          <w:rFonts w:ascii="黑体" w:hAnsi="宋体" w:eastAsia="黑体"/>
          <w:bCs/>
          <w:color w:val="auto"/>
          <w:sz w:val="32"/>
          <w:szCs w:val="32"/>
        </w:rPr>
      </w:pPr>
      <w:r>
        <w:rPr>
          <w:rFonts w:hint="eastAsia" w:ascii="黑体" w:hAnsi="宋体" w:eastAsia="黑体"/>
          <w:bCs/>
          <w:color w:val="auto"/>
          <w:sz w:val="32"/>
          <w:szCs w:val="32"/>
        </w:rPr>
        <w:t>第五条 临床能力训练和考核</w:t>
      </w:r>
    </w:p>
    <w:p>
      <w:pPr>
        <w:spacing w:line="560" w:lineRule="exact"/>
        <w:ind w:firstLine="562" w:firstLineChars="200"/>
        <w:rPr>
          <w:rFonts w:ascii="仿宋_GB2312" w:hAnsi="仿宋_GB2312" w:cs="仿宋_GB2312"/>
          <w:color w:val="auto"/>
        </w:rPr>
      </w:pPr>
      <w:r>
        <w:rPr>
          <w:rFonts w:hint="eastAsia" w:ascii="仿宋_GB2312" w:hAnsi="仿宋_GB2312" w:cs="仿宋_GB2312"/>
          <w:b/>
          <w:color w:val="auto"/>
        </w:rPr>
        <w:t>一、</w:t>
      </w:r>
      <w:r>
        <w:rPr>
          <w:rFonts w:hint="eastAsia" w:ascii="仿宋_GB2312" w:hAnsi="Helvetica" w:cs="Helvetica"/>
          <w:color w:val="auto"/>
          <w:kern w:val="0"/>
          <w:sz w:val="32"/>
          <w:szCs w:val="32"/>
        </w:rPr>
        <w:t>临床能力训练以提高临床实践能力为主，应在国家卫生计生行政部门公布的住院医师规范化培训基地进行</w:t>
      </w:r>
      <w:r>
        <w:rPr>
          <w:rFonts w:hint="eastAsia" w:ascii="仿宋_GB2312" w:hAnsi="仿宋_GB2312" w:cs="仿宋_GB2312"/>
          <w:color w:val="auto"/>
        </w:rPr>
        <w:t>。</w:t>
      </w:r>
    </w:p>
    <w:p>
      <w:pPr>
        <w:adjustRightInd w:val="0"/>
        <w:snapToGrid w:val="0"/>
        <w:spacing w:line="560" w:lineRule="exact"/>
        <w:ind w:firstLine="562" w:firstLineChars="200"/>
        <w:rPr>
          <w:rFonts w:ascii="仿宋_GB2312" w:hAnsi="仿宋_GB2312" w:cs="仿宋_GB2312"/>
          <w:b/>
          <w:color w:val="auto"/>
        </w:rPr>
      </w:pPr>
      <w:r>
        <w:rPr>
          <w:rFonts w:ascii="仿宋_GB2312" w:hAnsi="宋体"/>
          <w:b/>
          <w:bCs/>
          <w:color w:val="auto"/>
        </w:rPr>
        <w:t>二、</w:t>
      </w:r>
      <w:r>
        <w:rPr>
          <w:rFonts w:hint="eastAsia" w:ascii="仿宋_GB2312" w:hAnsi="Helvetica" w:cs="Helvetica"/>
          <w:color w:val="auto"/>
          <w:kern w:val="0"/>
          <w:sz w:val="32"/>
          <w:szCs w:val="32"/>
        </w:rPr>
        <w:t>临床轮转按照国家住院医师规范化培训的相关要求进行，实际培训时间应不少于33个月，达到肿瘤学专业培训标准细则的要求</w:t>
      </w:r>
      <w:r>
        <w:rPr>
          <w:rFonts w:ascii="仿宋_GB2312" w:hAnsi="宋体"/>
          <w:color w:val="auto"/>
        </w:rPr>
        <w:t>。</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hint="eastAsia" w:ascii="仿宋_GB2312" w:hAnsi="Helvetica" w:cs="Helvetica"/>
          <w:color w:val="auto"/>
          <w:kern w:val="0"/>
          <w:sz w:val="32"/>
          <w:szCs w:val="32"/>
        </w:rPr>
        <w:t>1.培训目标</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hint="eastAsia" w:ascii="仿宋_GB2312" w:hAnsi="Helvetica" w:cs="Helvetica"/>
          <w:color w:val="auto"/>
          <w:kern w:val="0"/>
          <w:sz w:val="32"/>
          <w:szCs w:val="32"/>
        </w:rPr>
        <w:t>通过以解剖部位肿瘤(病种)为导向的多学科查房模式，树立肿瘤综合治疗的观念；了解常见肿瘤病理特征、影像学特点、外科和内科治疗的选择原则；全面理解肿瘤治疗原则，掌握放射治疗技术、放射物理和放射生物基本理论、基础知识和基本技能，熟悉放射防护知识,具有良好的临床思维能力；参与临床研究,掌握正确的临床科研设计原则和方法，具有一定的临床科研设计能力；参加省级卫生行政部门组织的医学放射工作人员放射防护知识培训，并通过考核，取得证书。</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hint="eastAsia" w:ascii="仿宋_GB2312" w:hAnsi="Helvetica" w:cs="Helvetica"/>
          <w:color w:val="auto"/>
          <w:kern w:val="0"/>
          <w:sz w:val="32"/>
          <w:szCs w:val="32"/>
        </w:rPr>
        <w:t>2.培训方法</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hint="eastAsia" w:ascii="仿宋_GB2312" w:hAnsi="Helvetica" w:cs="Helvetica"/>
          <w:color w:val="auto"/>
          <w:kern w:val="0"/>
          <w:sz w:val="32"/>
          <w:szCs w:val="32"/>
        </w:rPr>
        <w:t>总体安排：在住院医师规范化培训其他的内科专业基地培训6个月，普通外科/肿瘤外科培训3个月，急诊科重症监护室(ICU)培训2个月，在肿瘤基础相关的专业培训8个月、放射肿瘤科培训14个月。</w:t>
      </w:r>
    </w:p>
    <w:p>
      <w:pPr>
        <w:autoSpaceDE w:val="0"/>
        <w:autoSpaceDN w:val="0"/>
        <w:adjustRightInd w:val="0"/>
        <w:snapToGrid w:val="0"/>
        <w:spacing w:line="560" w:lineRule="exact"/>
        <w:ind w:firstLine="640" w:firstLineChars="200"/>
        <w:jc w:val="both"/>
        <w:rPr>
          <w:rFonts w:ascii="仿宋_GB2312" w:hAnsi="宋体"/>
          <w:color w:val="auto"/>
        </w:rPr>
      </w:pPr>
      <w:r>
        <w:rPr>
          <w:rFonts w:ascii="仿宋_GB2312" w:hAnsi="Helvetica" w:cs="Helvetica"/>
          <w:color w:val="auto"/>
          <w:kern w:val="0"/>
          <w:sz w:val="32"/>
          <w:szCs w:val="32"/>
        </w:rPr>
        <w:t>轮转科室及时间安排见表1。</w:t>
      </w:r>
    </w:p>
    <w:p>
      <w:pPr>
        <w:widowControl/>
        <w:jc w:val="center"/>
        <w:rPr>
          <w:rFonts w:ascii="方正小标宋简体" w:hAnsi="宋体" w:eastAsia="方正小标宋简体" w:cs="宋体"/>
          <w:color w:val="auto"/>
          <w:kern w:val="0"/>
          <w:sz w:val="24"/>
          <w:szCs w:val="24"/>
        </w:rPr>
      </w:pPr>
    </w:p>
    <w:p>
      <w:pPr>
        <w:widowControl/>
        <w:jc w:val="center"/>
        <w:rPr>
          <w:rFonts w:ascii="方正小标宋简体" w:hAnsi="宋体" w:eastAsia="方正小标宋简体" w:cs="宋体"/>
          <w:color w:val="auto"/>
          <w:kern w:val="0"/>
          <w:sz w:val="24"/>
          <w:szCs w:val="24"/>
        </w:rPr>
      </w:pPr>
      <w:r>
        <w:rPr>
          <w:rFonts w:ascii="方正小标宋简体" w:hAnsi="宋体" w:eastAsia="方正小标宋简体" w:cs="宋体"/>
          <w:color w:val="auto"/>
          <w:kern w:val="0"/>
          <w:sz w:val="24"/>
          <w:szCs w:val="24"/>
        </w:rPr>
        <w:t>表1  轮转科室及时间安排</w:t>
      </w:r>
    </w:p>
    <w:tbl>
      <w:tblPr>
        <w:tblStyle w:val="11"/>
        <w:tblW w:w="8787" w:type="dxa"/>
        <w:jc w:val="center"/>
        <w:tblLayout w:type="fixed"/>
        <w:tblCellMar>
          <w:top w:w="0" w:type="dxa"/>
          <w:left w:w="108" w:type="dxa"/>
          <w:bottom w:w="0" w:type="dxa"/>
          <w:right w:w="108" w:type="dxa"/>
        </w:tblCellMar>
      </w:tblPr>
      <w:tblGrid>
        <w:gridCol w:w="3044"/>
        <w:gridCol w:w="1479"/>
        <w:gridCol w:w="2522"/>
        <w:gridCol w:w="1742"/>
      </w:tblGrid>
      <w:tr>
        <w:tblPrEx>
          <w:tblCellMar>
            <w:top w:w="0" w:type="dxa"/>
            <w:left w:w="108" w:type="dxa"/>
            <w:bottom w:w="0" w:type="dxa"/>
            <w:right w:w="108" w:type="dxa"/>
          </w:tblCellMar>
        </w:tblPrEx>
        <w:trPr>
          <w:trHeight w:val="339" w:hRule="atLeast"/>
          <w:jc w:val="center"/>
        </w:trPr>
        <w:tc>
          <w:tcPr>
            <w:tcW w:w="2946"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ascii="仿宋_GB2312" w:hAnsi="仿宋_GB2312" w:cs="仿宋_GB2312"/>
                <w:b/>
                <w:color w:val="auto"/>
              </w:rPr>
            </w:pPr>
            <w:r>
              <w:rPr>
                <w:rFonts w:ascii="黑体" w:hAnsi="黑体" w:eastAsia="黑体" w:cs="黑体"/>
                <w:b/>
                <w:bCs/>
                <w:color w:val="auto"/>
                <w:sz w:val="21"/>
                <w:szCs w:val="21"/>
              </w:rPr>
              <w:t>科室</w:t>
            </w:r>
          </w:p>
        </w:tc>
        <w:tc>
          <w:tcPr>
            <w:tcW w:w="1431" w:type="dxa"/>
            <w:tcBorders>
              <w:top w:val="single" w:color="auto" w:sz="4" w:space="0"/>
              <w:bottom w:val="single" w:color="auto" w:sz="4" w:space="0"/>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ascii="仿宋_GB2312" w:hAnsi="仿宋_GB2312" w:cs="仿宋_GB2312"/>
                <w:b/>
                <w:color w:val="auto"/>
              </w:rPr>
            </w:pPr>
            <w:r>
              <w:rPr>
                <w:rFonts w:ascii="黑体" w:hAnsi="黑体" w:eastAsia="黑体" w:cs="黑体"/>
                <w:b/>
                <w:bCs/>
                <w:color w:val="auto"/>
                <w:sz w:val="21"/>
                <w:szCs w:val="21"/>
              </w:rPr>
              <w:t>时间（月）</w:t>
            </w:r>
          </w:p>
        </w:tc>
        <w:tc>
          <w:tcPr>
            <w:tcW w:w="2441" w:type="dxa"/>
            <w:tcBorders>
              <w:top w:val="single" w:color="auto" w:sz="4" w:space="0"/>
              <w:left w:val="double" w:color="auto" w:sz="2" w:space="0"/>
              <w:bottom w:val="single" w:color="auto" w:sz="4" w:space="0"/>
            </w:tcBorders>
            <w:tcMar>
              <w:top w:w="0" w:type="dxa"/>
              <w:left w:w="108" w:type="dxa"/>
              <w:bottom w:w="0" w:type="dxa"/>
              <w:right w:w="108" w:type="dxa"/>
            </w:tcMar>
            <w:vAlign w:val="center"/>
          </w:tcPr>
          <w:p>
            <w:pPr>
              <w:adjustRightInd w:val="0"/>
              <w:snapToGrid w:val="0"/>
              <w:spacing w:line="240" w:lineRule="auto"/>
              <w:ind w:firstLine="422" w:firstLineChars="200"/>
              <w:jc w:val="both"/>
              <w:rPr>
                <w:rFonts w:ascii="仿宋_GB2312" w:hAnsi="仿宋_GB2312" w:cs="仿宋_GB2312"/>
                <w:b/>
                <w:color w:val="auto"/>
              </w:rPr>
            </w:pPr>
            <w:r>
              <w:rPr>
                <w:rFonts w:ascii="黑体" w:hAnsi="黑体" w:eastAsia="黑体" w:cs="黑体"/>
                <w:b/>
                <w:bCs/>
                <w:color w:val="auto"/>
                <w:sz w:val="21"/>
                <w:szCs w:val="21"/>
              </w:rPr>
              <w:t>科室</w:t>
            </w:r>
          </w:p>
        </w:tc>
        <w:tc>
          <w:tcPr>
            <w:tcW w:w="1686"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jc w:val="center"/>
              <w:rPr>
                <w:rFonts w:ascii="仿宋_GB2312" w:hAnsi="仿宋_GB2312" w:cs="仿宋_GB2312"/>
                <w:b/>
                <w:color w:val="auto"/>
              </w:rPr>
            </w:pPr>
            <w:r>
              <w:rPr>
                <w:rFonts w:ascii="黑体" w:hAnsi="黑体" w:eastAsia="黑体" w:cs="黑体"/>
                <w:b/>
                <w:bCs/>
                <w:color w:val="auto"/>
                <w:sz w:val="21"/>
                <w:szCs w:val="21"/>
              </w:rPr>
              <w:t>时间（月）</w:t>
            </w:r>
          </w:p>
        </w:tc>
      </w:tr>
      <w:tr>
        <w:tblPrEx>
          <w:tblCellMar>
            <w:top w:w="0" w:type="dxa"/>
            <w:left w:w="108" w:type="dxa"/>
            <w:bottom w:w="0" w:type="dxa"/>
            <w:right w:w="108" w:type="dxa"/>
          </w:tblCellMar>
        </w:tblPrEx>
        <w:trPr>
          <w:trHeight w:val="428" w:hRule="atLeast"/>
          <w:jc w:val="center"/>
        </w:trPr>
        <w:tc>
          <w:tcPr>
            <w:tcW w:w="2946" w:type="dxa"/>
            <w:tcBorders>
              <w:top w:val="single" w:color="auto" w:sz="4" w:space="0"/>
            </w:tcBorders>
            <w:tcMar>
              <w:top w:w="0" w:type="dxa"/>
              <w:left w:w="108" w:type="dxa"/>
              <w:bottom w:w="0" w:type="dxa"/>
              <w:right w:w="108" w:type="dxa"/>
            </w:tcMar>
            <w:vAlign w:val="center"/>
          </w:tcPr>
          <w:p>
            <w:pPr>
              <w:adjustRightInd w:val="0"/>
              <w:snapToGrid w:val="0"/>
              <w:spacing w:line="240" w:lineRule="auto"/>
              <w:rPr>
                <w:rFonts w:ascii="仿宋_GB2312" w:hAnsi="仿宋_GB2312" w:cs="仿宋_GB2312"/>
                <w:b/>
                <w:color w:val="auto"/>
              </w:rPr>
            </w:pPr>
            <w:r>
              <w:rPr>
                <w:rFonts w:ascii="仿宋_GB2312" w:hAnsi="宋体"/>
                <w:color w:val="auto"/>
                <w:sz w:val="21"/>
                <w:szCs w:val="21"/>
              </w:rPr>
              <w:t>普通内科</w:t>
            </w:r>
          </w:p>
        </w:tc>
        <w:tc>
          <w:tcPr>
            <w:tcW w:w="1431" w:type="dxa"/>
            <w:tcBorders>
              <w:top w:val="single" w:color="auto" w:sz="4" w:space="0"/>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ascii="仿宋_GB2312" w:hAnsi="仿宋_GB2312" w:cs="仿宋_GB2312"/>
                <w:b/>
                <w:color w:val="auto"/>
              </w:rPr>
            </w:pPr>
          </w:p>
        </w:tc>
        <w:tc>
          <w:tcPr>
            <w:tcW w:w="2441" w:type="dxa"/>
            <w:tcBorders>
              <w:top w:val="single" w:color="auto" w:sz="4" w:space="0"/>
              <w:left w:val="double" w:color="auto" w:sz="2" w:space="0"/>
            </w:tcBorders>
            <w:tcMar>
              <w:top w:w="0" w:type="dxa"/>
              <w:left w:w="108" w:type="dxa"/>
              <w:bottom w:w="0" w:type="dxa"/>
              <w:right w:w="108" w:type="dxa"/>
            </w:tcMar>
            <w:vAlign w:val="center"/>
          </w:tcPr>
          <w:p>
            <w:pPr>
              <w:adjustRightInd w:val="0"/>
              <w:snapToGrid w:val="0"/>
              <w:spacing w:line="240" w:lineRule="auto"/>
              <w:rPr>
                <w:rFonts w:ascii="仿宋_GB2312" w:hAnsi="仿宋_GB2312" w:cs="仿宋_GB2312"/>
                <w:b/>
                <w:color w:val="auto"/>
              </w:rPr>
            </w:pPr>
            <w:r>
              <w:rPr>
                <w:rFonts w:ascii="仿宋_GB2312" w:hAnsi="宋体"/>
                <w:color w:val="auto"/>
                <w:sz w:val="21"/>
                <w:szCs w:val="21"/>
              </w:rPr>
              <w:t>肿瘤基础</w:t>
            </w:r>
          </w:p>
        </w:tc>
        <w:tc>
          <w:tcPr>
            <w:tcW w:w="1686" w:type="dxa"/>
            <w:tcBorders>
              <w:top w:val="single" w:color="auto" w:sz="4" w:space="0"/>
            </w:tcBorders>
            <w:tcMar>
              <w:top w:w="0" w:type="dxa"/>
              <w:left w:w="108" w:type="dxa"/>
              <w:bottom w:w="0" w:type="dxa"/>
              <w:right w:w="108" w:type="dxa"/>
            </w:tcMar>
            <w:vAlign w:val="center"/>
          </w:tcPr>
          <w:p>
            <w:pPr>
              <w:adjustRightInd w:val="0"/>
              <w:snapToGrid w:val="0"/>
              <w:spacing w:line="240" w:lineRule="auto"/>
              <w:jc w:val="center"/>
              <w:rPr>
                <w:rFonts w:ascii="仿宋_GB2312" w:hAnsi="仿宋_GB2312" w:cs="仿宋_GB2312"/>
                <w:b/>
                <w:color w:val="auto"/>
              </w:rPr>
            </w:pPr>
          </w:p>
        </w:tc>
      </w:tr>
      <w:tr>
        <w:tblPrEx>
          <w:tblCellMar>
            <w:top w:w="0" w:type="dxa"/>
            <w:left w:w="108" w:type="dxa"/>
            <w:bottom w:w="0" w:type="dxa"/>
            <w:right w:w="108" w:type="dxa"/>
          </w:tblCellMar>
        </w:tblPrEx>
        <w:trPr>
          <w:jc w:val="center"/>
        </w:trPr>
        <w:tc>
          <w:tcPr>
            <w:tcW w:w="2946" w:type="dxa"/>
            <w:tcMar>
              <w:top w:w="0" w:type="dxa"/>
              <w:left w:w="108" w:type="dxa"/>
              <w:bottom w:w="0" w:type="dxa"/>
              <w:right w:w="108" w:type="dxa"/>
            </w:tcMar>
            <w:vAlign w:val="center"/>
          </w:tcPr>
          <w:p>
            <w:pPr>
              <w:adjustRightInd w:val="0"/>
              <w:snapToGrid w:val="0"/>
              <w:spacing w:line="240" w:lineRule="auto"/>
              <w:ind w:firstLine="210" w:firstLineChars="100"/>
              <w:rPr>
                <w:rFonts w:ascii="仿宋_GB2312" w:hAnsi="仿宋_GB2312" w:cs="仿宋_GB2312"/>
                <w:b/>
                <w:color w:val="auto"/>
              </w:rPr>
            </w:pPr>
            <w:r>
              <w:rPr>
                <w:rFonts w:ascii="仿宋_GB2312" w:hAnsi="宋体"/>
                <w:color w:val="auto"/>
                <w:sz w:val="21"/>
                <w:szCs w:val="21"/>
              </w:rPr>
              <w:t>心血管内科</w:t>
            </w:r>
          </w:p>
        </w:tc>
        <w:tc>
          <w:tcPr>
            <w:tcW w:w="1431" w:type="dxa"/>
            <w:tcBorders>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ascii="仿宋_GB2312" w:hAnsi="仿宋_GB2312" w:cs="仿宋_GB2312"/>
                <w:b/>
                <w:color w:val="auto"/>
              </w:rPr>
            </w:pPr>
            <w:r>
              <w:rPr>
                <w:rFonts w:ascii="仿宋_GB2312" w:hAnsi="宋体"/>
                <w:color w:val="auto"/>
                <w:sz w:val="21"/>
                <w:szCs w:val="21"/>
              </w:rPr>
              <w:t>2</w:t>
            </w:r>
          </w:p>
        </w:tc>
        <w:tc>
          <w:tcPr>
            <w:tcW w:w="2441" w:type="dxa"/>
            <w:tcBorders>
              <w:left w:val="double" w:color="auto" w:sz="2" w:space="0"/>
            </w:tcBorders>
            <w:tcMar>
              <w:top w:w="0" w:type="dxa"/>
              <w:left w:w="108" w:type="dxa"/>
              <w:bottom w:w="0" w:type="dxa"/>
              <w:right w:w="108" w:type="dxa"/>
            </w:tcMar>
            <w:vAlign w:val="center"/>
          </w:tcPr>
          <w:p>
            <w:pPr>
              <w:adjustRightInd w:val="0"/>
              <w:snapToGrid w:val="0"/>
              <w:spacing w:line="240" w:lineRule="auto"/>
              <w:ind w:firstLine="210" w:firstLineChars="100"/>
              <w:rPr>
                <w:rFonts w:ascii="仿宋_GB2312" w:hAnsi="仿宋_GB2312" w:cs="仿宋_GB2312"/>
                <w:b/>
                <w:color w:val="auto"/>
              </w:rPr>
            </w:pPr>
            <w:r>
              <w:rPr>
                <w:rFonts w:ascii="仿宋_GB2312" w:hAnsi="宋体"/>
                <w:color w:val="auto"/>
                <w:sz w:val="21"/>
                <w:szCs w:val="21"/>
              </w:rPr>
              <w:t>影像诊断科</w:t>
            </w:r>
          </w:p>
        </w:tc>
        <w:tc>
          <w:tcPr>
            <w:tcW w:w="1686" w:type="dxa"/>
            <w:tcMar>
              <w:top w:w="0" w:type="dxa"/>
              <w:left w:w="108" w:type="dxa"/>
              <w:bottom w:w="0" w:type="dxa"/>
              <w:right w:w="108" w:type="dxa"/>
            </w:tcMar>
            <w:vAlign w:val="center"/>
          </w:tcPr>
          <w:p>
            <w:pPr>
              <w:adjustRightInd w:val="0"/>
              <w:snapToGrid w:val="0"/>
              <w:spacing w:line="240" w:lineRule="auto"/>
              <w:jc w:val="center"/>
              <w:rPr>
                <w:rFonts w:ascii="仿宋_GB2312" w:hAnsi="仿宋_GB2312" w:cs="仿宋_GB2312"/>
                <w:b/>
                <w:color w:val="auto"/>
              </w:rPr>
            </w:pPr>
            <w:r>
              <w:rPr>
                <w:rFonts w:ascii="仿宋_GB2312" w:hAnsi="宋体"/>
                <w:color w:val="auto"/>
                <w:sz w:val="21"/>
                <w:szCs w:val="21"/>
              </w:rPr>
              <w:t>2</w:t>
            </w:r>
          </w:p>
        </w:tc>
      </w:tr>
      <w:tr>
        <w:tblPrEx>
          <w:tblCellMar>
            <w:top w:w="0" w:type="dxa"/>
            <w:left w:w="108" w:type="dxa"/>
            <w:bottom w:w="0" w:type="dxa"/>
            <w:right w:w="108" w:type="dxa"/>
          </w:tblCellMar>
        </w:tblPrEx>
        <w:trPr>
          <w:jc w:val="center"/>
        </w:trPr>
        <w:tc>
          <w:tcPr>
            <w:tcW w:w="2946" w:type="dxa"/>
            <w:tcMar>
              <w:top w:w="0" w:type="dxa"/>
              <w:left w:w="108" w:type="dxa"/>
              <w:bottom w:w="0" w:type="dxa"/>
              <w:right w:w="108" w:type="dxa"/>
            </w:tcMar>
            <w:vAlign w:val="center"/>
          </w:tcPr>
          <w:p>
            <w:pPr>
              <w:adjustRightInd w:val="0"/>
              <w:snapToGrid w:val="0"/>
              <w:spacing w:line="240" w:lineRule="auto"/>
              <w:ind w:firstLine="210" w:firstLineChars="100"/>
              <w:rPr>
                <w:rFonts w:ascii="仿宋_GB2312" w:hAnsi="仿宋_GB2312" w:cs="仿宋_GB2312"/>
                <w:b/>
                <w:color w:val="auto"/>
              </w:rPr>
            </w:pPr>
            <w:r>
              <w:rPr>
                <w:rFonts w:ascii="仿宋_GB2312" w:hAnsi="宋体"/>
                <w:color w:val="auto"/>
                <w:sz w:val="21"/>
                <w:szCs w:val="21"/>
              </w:rPr>
              <w:t>呼吸内科</w:t>
            </w:r>
          </w:p>
        </w:tc>
        <w:tc>
          <w:tcPr>
            <w:tcW w:w="1431" w:type="dxa"/>
            <w:tcBorders>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ascii="仿宋_GB2312" w:hAnsi="仿宋_GB2312" w:cs="仿宋_GB2312"/>
                <w:b/>
                <w:color w:val="auto"/>
              </w:rPr>
            </w:pPr>
            <w:r>
              <w:rPr>
                <w:rFonts w:ascii="仿宋_GB2312" w:hAnsi="宋体"/>
                <w:color w:val="auto"/>
                <w:sz w:val="21"/>
                <w:szCs w:val="21"/>
              </w:rPr>
              <w:t>2</w:t>
            </w:r>
          </w:p>
        </w:tc>
        <w:tc>
          <w:tcPr>
            <w:tcW w:w="2441" w:type="dxa"/>
            <w:tcBorders>
              <w:left w:val="double" w:color="auto" w:sz="2" w:space="0"/>
            </w:tcBorders>
            <w:tcMar>
              <w:top w:w="0" w:type="dxa"/>
              <w:left w:w="108" w:type="dxa"/>
              <w:bottom w:w="0" w:type="dxa"/>
              <w:right w:w="108" w:type="dxa"/>
            </w:tcMar>
            <w:vAlign w:val="center"/>
          </w:tcPr>
          <w:p>
            <w:pPr>
              <w:adjustRightInd w:val="0"/>
              <w:snapToGrid w:val="0"/>
              <w:spacing w:line="240" w:lineRule="auto"/>
              <w:ind w:firstLine="210" w:firstLineChars="100"/>
              <w:rPr>
                <w:rFonts w:ascii="仿宋_GB2312" w:hAnsi="仿宋_GB2312" w:cs="仿宋_GB2312"/>
                <w:b/>
                <w:color w:val="auto"/>
              </w:rPr>
            </w:pPr>
            <w:r>
              <w:rPr>
                <w:rFonts w:ascii="仿宋_GB2312" w:hAnsi="宋体"/>
                <w:color w:val="auto"/>
                <w:sz w:val="21"/>
                <w:szCs w:val="21"/>
              </w:rPr>
              <w:t>病理科</w:t>
            </w:r>
          </w:p>
        </w:tc>
        <w:tc>
          <w:tcPr>
            <w:tcW w:w="1686" w:type="dxa"/>
            <w:tcMar>
              <w:top w:w="0" w:type="dxa"/>
              <w:left w:w="108" w:type="dxa"/>
              <w:bottom w:w="0" w:type="dxa"/>
              <w:right w:w="108" w:type="dxa"/>
            </w:tcMar>
            <w:vAlign w:val="center"/>
          </w:tcPr>
          <w:p>
            <w:pPr>
              <w:adjustRightInd w:val="0"/>
              <w:snapToGrid w:val="0"/>
              <w:spacing w:line="240" w:lineRule="auto"/>
              <w:jc w:val="center"/>
              <w:rPr>
                <w:rFonts w:ascii="仿宋_GB2312" w:hAnsi="仿宋_GB2312" w:cs="仿宋_GB2312"/>
                <w:b/>
                <w:color w:val="auto"/>
              </w:rPr>
            </w:pPr>
            <w:r>
              <w:rPr>
                <w:rFonts w:ascii="仿宋_GB2312" w:hAnsi="宋体"/>
                <w:color w:val="auto"/>
                <w:sz w:val="21"/>
                <w:szCs w:val="21"/>
              </w:rPr>
              <w:t>2</w:t>
            </w:r>
          </w:p>
        </w:tc>
      </w:tr>
      <w:tr>
        <w:tblPrEx>
          <w:tblCellMar>
            <w:top w:w="0" w:type="dxa"/>
            <w:left w:w="108" w:type="dxa"/>
            <w:bottom w:w="0" w:type="dxa"/>
            <w:right w:w="108" w:type="dxa"/>
          </w:tblCellMar>
        </w:tblPrEx>
        <w:trPr>
          <w:jc w:val="center"/>
        </w:trPr>
        <w:tc>
          <w:tcPr>
            <w:tcW w:w="2946" w:type="dxa"/>
            <w:tcMar>
              <w:top w:w="0" w:type="dxa"/>
              <w:left w:w="108" w:type="dxa"/>
              <w:bottom w:w="0" w:type="dxa"/>
              <w:right w:w="108" w:type="dxa"/>
            </w:tcMar>
            <w:vAlign w:val="center"/>
          </w:tcPr>
          <w:p>
            <w:pPr>
              <w:adjustRightInd w:val="0"/>
              <w:snapToGrid w:val="0"/>
              <w:spacing w:line="240" w:lineRule="auto"/>
              <w:ind w:firstLine="210" w:firstLineChars="100"/>
              <w:rPr>
                <w:rFonts w:ascii="仿宋_GB2312" w:hAnsi="仿宋_GB2312" w:cs="仿宋_GB2312"/>
                <w:b/>
                <w:color w:val="auto"/>
              </w:rPr>
            </w:pPr>
            <w:r>
              <w:rPr>
                <w:rFonts w:ascii="仿宋_GB2312" w:hAnsi="宋体"/>
                <w:color w:val="auto"/>
                <w:sz w:val="21"/>
                <w:szCs w:val="21"/>
              </w:rPr>
              <w:t>消化内科</w:t>
            </w:r>
          </w:p>
        </w:tc>
        <w:tc>
          <w:tcPr>
            <w:tcW w:w="1431" w:type="dxa"/>
            <w:tcBorders>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ascii="仿宋_GB2312" w:hAnsi="仿宋_GB2312" w:cs="仿宋_GB2312"/>
                <w:b/>
                <w:color w:val="auto"/>
              </w:rPr>
            </w:pPr>
            <w:r>
              <w:rPr>
                <w:rFonts w:ascii="仿宋_GB2312" w:hAnsi="宋体"/>
                <w:color w:val="auto"/>
                <w:sz w:val="21"/>
                <w:szCs w:val="21"/>
              </w:rPr>
              <w:t>2</w:t>
            </w:r>
          </w:p>
        </w:tc>
        <w:tc>
          <w:tcPr>
            <w:tcW w:w="2441" w:type="dxa"/>
            <w:tcBorders>
              <w:left w:val="double" w:color="auto" w:sz="2" w:space="0"/>
            </w:tcBorders>
            <w:tcMar>
              <w:top w:w="0" w:type="dxa"/>
              <w:left w:w="108" w:type="dxa"/>
              <w:bottom w:w="0" w:type="dxa"/>
              <w:right w:w="108" w:type="dxa"/>
            </w:tcMar>
            <w:vAlign w:val="center"/>
          </w:tcPr>
          <w:p>
            <w:pPr>
              <w:adjustRightInd w:val="0"/>
              <w:snapToGrid w:val="0"/>
              <w:spacing w:line="240" w:lineRule="auto"/>
              <w:rPr>
                <w:rFonts w:ascii="仿宋_GB2312" w:hAnsi="仿宋_GB2312" w:cs="仿宋_GB2312"/>
                <w:b/>
                <w:color w:val="auto"/>
              </w:rPr>
            </w:pPr>
            <w:r>
              <w:rPr>
                <w:rFonts w:ascii="仿宋_GB2312" w:hAnsi="宋体"/>
                <w:color w:val="auto"/>
                <w:sz w:val="21"/>
                <w:szCs w:val="21"/>
              </w:rPr>
              <w:t>肿瘤内科</w:t>
            </w:r>
          </w:p>
        </w:tc>
        <w:tc>
          <w:tcPr>
            <w:tcW w:w="1686" w:type="dxa"/>
            <w:tcMar>
              <w:top w:w="0" w:type="dxa"/>
              <w:left w:w="108" w:type="dxa"/>
              <w:bottom w:w="0" w:type="dxa"/>
              <w:right w:w="108" w:type="dxa"/>
            </w:tcMar>
            <w:vAlign w:val="center"/>
          </w:tcPr>
          <w:p>
            <w:pPr>
              <w:adjustRightInd w:val="0"/>
              <w:snapToGrid w:val="0"/>
              <w:spacing w:line="240" w:lineRule="auto"/>
              <w:jc w:val="center"/>
              <w:rPr>
                <w:rFonts w:ascii="仿宋_GB2312" w:hAnsi="仿宋_GB2312" w:cs="仿宋_GB2312"/>
                <w:b/>
                <w:color w:val="auto"/>
              </w:rPr>
            </w:pPr>
            <w:r>
              <w:rPr>
                <w:rFonts w:ascii="仿宋_GB2312" w:hAnsi="宋体"/>
                <w:color w:val="auto"/>
                <w:sz w:val="21"/>
                <w:szCs w:val="21"/>
              </w:rPr>
              <w:t>3</w:t>
            </w:r>
          </w:p>
        </w:tc>
      </w:tr>
      <w:tr>
        <w:tblPrEx>
          <w:tblCellMar>
            <w:top w:w="0" w:type="dxa"/>
            <w:left w:w="108" w:type="dxa"/>
            <w:bottom w:w="0" w:type="dxa"/>
            <w:right w:w="108" w:type="dxa"/>
          </w:tblCellMar>
        </w:tblPrEx>
        <w:trPr>
          <w:trHeight w:val="321" w:hRule="atLeast"/>
          <w:jc w:val="center"/>
        </w:trPr>
        <w:tc>
          <w:tcPr>
            <w:tcW w:w="2946" w:type="dxa"/>
            <w:tcMar>
              <w:top w:w="0" w:type="dxa"/>
              <w:left w:w="108" w:type="dxa"/>
              <w:bottom w:w="0" w:type="dxa"/>
              <w:right w:w="108" w:type="dxa"/>
            </w:tcMar>
            <w:vAlign w:val="center"/>
          </w:tcPr>
          <w:p>
            <w:pPr>
              <w:adjustRightInd w:val="0"/>
              <w:snapToGrid w:val="0"/>
              <w:spacing w:line="240" w:lineRule="auto"/>
              <w:rPr>
                <w:rFonts w:ascii="仿宋_GB2312" w:hAnsi="仿宋_GB2312" w:cs="仿宋_GB2312"/>
                <w:b/>
                <w:color w:val="auto"/>
              </w:rPr>
            </w:pPr>
            <w:r>
              <w:rPr>
                <w:rFonts w:ascii="仿宋_GB2312" w:hAnsi="宋体"/>
                <w:color w:val="auto"/>
                <w:sz w:val="21"/>
                <w:szCs w:val="21"/>
              </w:rPr>
              <w:t>急诊科</w:t>
            </w:r>
            <w:r>
              <w:rPr>
                <w:rFonts w:hint="eastAsia" w:ascii="仿宋_GB2312" w:hAnsi="宋体"/>
                <w:color w:val="auto"/>
                <w:sz w:val="21"/>
                <w:szCs w:val="21"/>
              </w:rPr>
              <w:t>或</w:t>
            </w:r>
            <w:r>
              <w:rPr>
                <w:rFonts w:ascii="仿宋_GB2312" w:hAnsi="宋体"/>
                <w:color w:val="auto"/>
                <w:sz w:val="21"/>
                <w:szCs w:val="21"/>
              </w:rPr>
              <w:t>重症监护室（ICU）</w:t>
            </w:r>
          </w:p>
        </w:tc>
        <w:tc>
          <w:tcPr>
            <w:tcW w:w="1431" w:type="dxa"/>
            <w:tcBorders>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ascii="仿宋_GB2312" w:hAnsi="仿宋_GB2312" w:cs="仿宋_GB2312"/>
                <w:b/>
                <w:color w:val="auto"/>
              </w:rPr>
            </w:pPr>
            <w:r>
              <w:rPr>
                <w:rFonts w:hint="eastAsia" w:ascii="仿宋_GB2312" w:hAnsi="宋体"/>
                <w:color w:val="auto"/>
                <w:sz w:val="21"/>
                <w:szCs w:val="21"/>
              </w:rPr>
              <w:t>1</w:t>
            </w:r>
          </w:p>
        </w:tc>
        <w:tc>
          <w:tcPr>
            <w:tcW w:w="2441" w:type="dxa"/>
            <w:tcBorders>
              <w:left w:val="double" w:color="auto" w:sz="2" w:space="0"/>
            </w:tcBorders>
            <w:tcMar>
              <w:top w:w="0" w:type="dxa"/>
              <w:left w:w="108" w:type="dxa"/>
              <w:bottom w:w="0" w:type="dxa"/>
              <w:right w:w="108" w:type="dxa"/>
            </w:tcMar>
            <w:vAlign w:val="center"/>
          </w:tcPr>
          <w:p>
            <w:pPr>
              <w:adjustRightInd w:val="0"/>
              <w:snapToGrid w:val="0"/>
              <w:spacing w:line="240" w:lineRule="auto"/>
              <w:rPr>
                <w:rFonts w:ascii="仿宋_GB2312" w:hAnsi="仿宋_GB2312" w:cs="仿宋_GB2312"/>
                <w:b/>
                <w:color w:val="auto"/>
              </w:rPr>
            </w:pPr>
            <w:r>
              <w:rPr>
                <w:rFonts w:ascii="仿宋_GB2312" w:hAnsi="宋体"/>
                <w:color w:val="auto"/>
                <w:sz w:val="21"/>
                <w:szCs w:val="21"/>
              </w:rPr>
              <w:t>普通外科/肿瘤外科</w:t>
            </w:r>
          </w:p>
        </w:tc>
        <w:tc>
          <w:tcPr>
            <w:tcW w:w="1686" w:type="dxa"/>
            <w:tcMar>
              <w:top w:w="0" w:type="dxa"/>
              <w:left w:w="108" w:type="dxa"/>
              <w:bottom w:w="0" w:type="dxa"/>
              <w:right w:w="108" w:type="dxa"/>
            </w:tcMar>
            <w:vAlign w:val="center"/>
          </w:tcPr>
          <w:p>
            <w:pPr>
              <w:adjustRightInd w:val="0"/>
              <w:snapToGrid w:val="0"/>
              <w:spacing w:line="240" w:lineRule="auto"/>
              <w:jc w:val="center"/>
              <w:rPr>
                <w:rFonts w:ascii="仿宋_GB2312" w:hAnsi="仿宋_GB2312" w:cs="仿宋_GB2312"/>
                <w:b/>
                <w:color w:val="auto"/>
              </w:rPr>
            </w:pPr>
            <w:r>
              <w:rPr>
                <w:rFonts w:ascii="仿宋_GB2312" w:hAnsi="宋体"/>
                <w:color w:val="auto"/>
                <w:sz w:val="21"/>
                <w:szCs w:val="21"/>
              </w:rPr>
              <w:t>3</w:t>
            </w:r>
          </w:p>
        </w:tc>
      </w:tr>
      <w:tr>
        <w:tblPrEx>
          <w:tblCellMar>
            <w:top w:w="0" w:type="dxa"/>
            <w:left w:w="108" w:type="dxa"/>
            <w:bottom w:w="0" w:type="dxa"/>
            <w:right w:w="108" w:type="dxa"/>
          </w:tblCellMar>
        </w:tblPrEx>
        <w:trPr>
          <w:jc w:val="center"/>
        </w:trPr>
        <w:tc>
          <w:tcPr>
            <w:tcW w:w="2946" w:type="dxa"/>
            <w:tcBorders>
              <w:bottom w:val="nil"/>
            </w:tcBorders>
            <w:tcMar>
              <w:top w:w="0" w:type="dxa"/>
              <w:left w:w="108" w:type="dxa"/>
              <w:bottom w:w="0" w:type="dxa"/>
              <w:right w:w="108" w:type="dxa"/>
            </w:tcMar>
            <w:vAlign w:val="center"/>
          </w:tcPr>
          <w:p>
            <w:pPr>
              <w:adjustRightInd w:val="0"/>
              <w:snapToGrid w:val="0"/>
              <w:spacing w:line="240" w:lineRule="auto"/>
              <w:rPr>
                <w:rFonts w:ascii="仿宋_GB2312" w:hAnsi="仿宋_GB2312" w:cs="仿宋_GB2312"/>
                <w:b/>
                <w:color w:val="auto"/>
              </w:rPr>
            </w:pPr>
            <w:r>
              <w:rPr>
                <w:rFonts w:hint="eastAsia" w:ascii="仿宋_GB2312" w:hAnsi="宋体"/>
                <w:color w:val="auto"/>
                <w:sz w:val="21"/>
                <w:szCs w:val="21"/>
              </w:rPr>
              <w:t>耳鼻咽喉科</w:t>
            </w:r>
          </w:p>
        </w:tc>
        <w:tc>
          <w:tcPr>
            <w:tcW w:w="1431" w:type="dxa"/>
            <w:tcBorders>
              <w:bottom w:val="nil"/>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ascii="仿宋_GB2312" w:hAnsi="仿宋_GB2312" w:cs="仿宋_GB2312"/>
                <w:b/>
                <w:color w:val="auto"/>
              </w:rPr>
            </w:pPr>
            <w:r>
              <w:rPr>
                <w:rFonts w:hint="eastAsia" w:ascii="仿宋_GB2312" w:hAnsi="宋体"/>
                <w:color w:val="auto"/>
                <w:sz w:val="21"/>
                <w:szCs w:val="21"/>
              </w:rPr>
              <w:t>1</w:t>
            </w:r>
          </w:p>
        </w:tc>
        <w:tc>
          <w:tcPr>
            <w:tcW w:w="2441" w:type="dxa"/>
            <w:tcBorders>
              <w:left w:val="double" w:color="auto" w:sz="2" w:space="0"/>
              <w:bottom w:val="nil"/>
            </w:tcBorders>
            <w:tcMar>
              <w:top w:w="0" w:type="dxa"/>
              <w:left w:w="108" w:type="dxa"/>
              <w:bottom w:w="0" w:type="dxa"/>
              <w:right w:w="108" w:type="dxa"/>
            </w:tcMar>
            <w:vAlign w:val="center"/>
          </w:tcPr>
          <w:p>
            <w:pPr>
              <w:adjustRightInd w:val="0"/>
              <w:snapToGrid w:val="0"/>
              <w:spacing w:line="240" w:lineRule="auto"/>
              <w:rPr>
                <w:rFonts w:ascii="仿宋_GB2312" w:hAnsi="仿宋_GB2312" w:cs="仿宋_GB2312"/>
                <w:b/>
                <w:color w:val="auto"/>
              </w:rPr>
            </w:pPr>
            <w:r>
              <w:rPr>
                <w:rFonts w:ascii="仿宋_GB2312" w:hAnsi="宋体"/>
                <w:color w:val="auto"/>
                <w:sz w:val="21"/>
                <w:szCs w:val="21"/>
              </w:rPr>
              <w:t>放射</w:t>
            </w:r>
            <w:r>
              <w:rPr>
                <w:rFonts w:hint="eastAsia" w:ascii="仿宋_GB2312" w:hAnsi="宋体"/>
                <w:color w:val="auto"/>
                <w:sz w:val="21"/>
                <w:szCs w:val="21"/>
              </w:rPr>
              <w:t>肿瘤</w:t>
            </w:r>
            <w:r>
              <w:rPr>
                <w:rFonts w:ascii="仿宋_GB2312" w:hAnsi="宋体"/>
                <w:color w:val="auto"/>
                <w:sz w:val="21"/>
                <w:szCs w:val="21"/>
              </w:rPr>
              <w:t>科</w:t>
            </w:r>
          </w:p>
        </w:tc>
        <w:tc>
          <w:tcPr>
            <w:tcW w:w="1686" w:type="dxa"/>
            <w:tcBorders>
              <w:bottom w:val="nil"/>
            </w:tcBorders>
            <w:tcMar>
              <w:top w:w="0" w:type="dxa"/>
              <w:left w:w="108" w:type="dxa"/>
              <w:bottom w:w="0" w:type="dxa"/>
              <w:right w:w="108" w:type="dxa"/>
            </w:tcMar>
            <w:vAlign w:val="center"/>
          </w:tcPr>
          <w:p>
            <w:pPr>
              <w:adjustRightInd w:val="0"/>
              <w:snapToGrid w:val="0"/>
              <w:spacing w:line="240" w:lineRule="auto"/>
              <w:jc w:val="center"/>
              <w:rPr>
                <w:rFonts w:ascii="仿宋_GB2312" w:hAnsi="仿宋_GB2312" w:cs="仿宋_GB2312"/>
                <w:b/>
                <w:color w:val="auto"/>
              </w:rPr>
            </w:pPr>
            <w:r>
              <w:rPr>
                <w:rFonts w:ascii="仿宋_GB2312" w:hAnsi="宋体"/>
                <w:color w:val="auto"/>
                <w:sz w:val="21"/>
                <w:szCs w:val="21"/>
              </w:rPr>
              <w:t>15</w:t>
            </w:r>
          </w:p>
        </w:tc>
      </w:tr>
      <w:tr>
        <w:tblPrEx>
          <w:tblCellMar>
            <w:top w:w="0" w:type="dxa"/>
            <w:left w:w="108" w:type="dxa"/>
            <w:bottom w:w="0" w:type="dxa"/>
            <w:right w:w="108" w:type="dxa"/>
          </w:tblCellMar>
        </w:tblPrEx>
        <w:trPr>
          <w:jc w:val="center"/>
        </w:trPr>
        <w:tc>
          <w:tcPr>
            <w:tcW w:w="2946" w:type="dxa"/>
            <w:tcBorders>
              <w:top w:val="nil"/>
              <w:bottom w:val="single" w:color="auto" w:sz="4" w:space="0"/>
            </w:tcBorders>
            <w:tcMar>
              <w:top w:w="0" w:type="dxa"/>
              <w:left w:w="108" w:type="dxa"/>
              <w:bottom w:w="0" w:type="dxa"/>
              <w:right w:w="108" w:type="dxa"/>
            </w:tcMar>
            <w:vAlign w:val="center"/>
          </w:tcPr>
          <w:p>
            <w:pPr>
              <w:adjustRightInd w:val="0"/>
              <w:snapToGrid w:val="0"/>
              <w:spacing w:line="240" w:lineRule="auto"/>
              <w:rPr>
                <w:rFonts w:ascii="仿宋_GB2312" w:hAnsi="宋体"/>
                <w:color w:val="auto"/>
                <w:sz w:val="21"/>
                <w:szCs w:val="21"/>
              </w:rPr>
            </w:pPr>
          </w:p>
        </w:tc>
        <w:tc>
          <w:tcPr>
            <w:tcW w:w="1431" w:type="dxa"/>
            <w:tcBorders>
              <w:top w:val="nil"/>
              <w:bottom w:val="single" w:color="auto" w:sz="4" w:space="0"/>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ascii="仿宋_GB2312" w:hAnsi="宋体"/>
                <w:color w:val="auto"/>
                <w:sz w:val="21"/>
                <w:szCs w:val="21"/>
              </w:rPr>
            </w:pPr>
          </w:p>
        </w:tc>
        <w:tc>
          <w:tcPr>
            <w:tcW w:w="2441" w:type="dxa"/>
            <w:tcBorders>
              <w:top w:val="nil"/>
              <w:left w:val="double" w:color="auto" w:sz="2" w:space="0"/>
              <w:bottom w:val="single" w:color="auto" w:sz="4" w:space="0"/>
            </w:tcBorders>
            <w:tcMar>
              <w:top w:w="0" w:type="dxa"/>
              <w:left w:w="108" w:type="dxa"/>
              <w:bottom w:w="0" w:type="dxa"/>
              <w:right w:w="108" w:type="dxa"/>
            </w:tcMar>
            <w:vAlign w:val="center"/>
          </w:tcPr>
          <w:p>
            <w:pPr>
              <w:adjustRightInd w:val="0"/>
              <w:snapToGrid w:val="0"/>
              <w:spacing w:line="240" w:lineRule="auto"/>
              <w:rPr>
                <w:rFonts w:ascii="仿宋_GB2312" w:hAnsi="宋体"/>
                <w:color w:val="auto"/>
                <w:sz w:val="21"/>
                <w:szCs w:val="21"/>
              </w:rPr>
            </w:pPr>
            <w:r>
              <w:rPr>
                <w:rFonts w:hint="eastAsia" w:ascii="仿宋_GB2312" w:hAnsi="宋体"/>
                <w:color w:val="auto"/>
                <w:sz w:val="21"/>
                <w:szCs w:val="21"/>
              </w:rPr>
              <w:t>机动</w:t>
            </w:r>
          </w:p>
        </w:tc>
        <w:tc>
          <w:tcPr>
            <w:tcW w:w="1686" w:type="dxa"/>
            <w:tcBorders>
              <w:top w:val="nil"/>
              <w:bottom w:val="single" w:color="auto" w:sz="4" w:space="0"/>
            </w:tcBorders>
            <w:tcMar>
              <w:top w:w="0" w:type="dxa"/>
              <w:left w:w="108" w:type="dxa"/>
              <w:bottom w:w="0" w:type="dxa"/>
              <w:right w:w="108" w:type="dxa"/>
            </w:tcMar>
            <w:vAlign w:val="center"/>
          </w:tcPr>
          <w:p>
            <w:pPr>
              <w:adjustRightInd w:val="0"/>
              <w:snapToGrid w:val="0"/>
              <w:spacing w:line="240" w:lineRule="auto"/>
              <w:jc w:val="center"/>
              <w:rPr>
                <w:rFonts w:ascii="仿宋_GB2312" w:hAnsi="宋体"/>
                <w:color w:val="auto"/>
                <w:sz w:val="21"/>
                <w:szCs w:val="21"/>
              </w:rPr>
            </w:pPr>
            <w:r>
              <w:rPr>
                <w:rFonts w:hint="eastAsia" w:ascii="仿宋_GB2312" w:hAnsi="宋体"/>
                <w:color w:val="auto"/>
                <w:sz w:val="21"/>
                <w:szCs w:val="21"/>
              </w:rPr>
              <w:t>3</w:t>
            </w:r>
          </w:p>
        </w:tc>
      </w:tr>
      <w:tr>
        <w:tblPrEx>
          <w:tblCellMar>
            <w:top w:w="0" w:type="dxa"/>
            <w:left w:w="108" w:type="dxa"/>
            <w:bottom w:w="0" w:type="dxa"/>
            <w:right w:w="108" w:type="dxa"/>
          </w:tblCellMar>
        </w:tblPrEx>
        <w:trPr>
          <w:trHeight w:val="439" w:hRule="atLeast"/>
          <w:jc w:val="center"/>
        </w:trPr>
        <w:tc>
          <w:tcPr>
            <w:tcW w:w="2946" w:type="dxa"/>
            <w:tcBorders>
              <w:top w:val="single" w:color="auto" w:sz="4" w:space="0"/>
              <w:bottom w:val="single" w:color="auto" w:sz="4" w:space="0"/>
              <w:right w:val="nil"/>
            </w:tcBorders>
            <w:tcMar>
              <w:top w:w="0" w:type="dxa"/>
              <w:left w:w="108" w:type="dxa"/>
              <w:bottom w:w="0" w:type="dxa"/>
              <w:right w:w="108" w:type="dxa"/>
            </w:tcMar>
            <w:vAlign w:val="center"/>
          </w:tcPr>
          <w:p>
            <w:pPr>
              <w:adjustRightInd w:val="0"/>
              <w:snapToGrid w:val="0"/>
              <w:spacing w:line="240" w:lineRule="auto"/>
              <w:jc w:val="both"/>
              <w:rPr>
                <w:rFonts w:ascii="仿宋_GB2312" w:hAnsi="仿宋_GB2312" w:cs="仿宋_GB2312"/>
                <w:b/>
                <w:color w:val="auto"/>
              </w:rPr>
            </w:pPr>
            <w:r>
              <w:rPr>
                <w:rFonts w:ascii="仿宋_GB2312" w:hAnsi="宋体"/>
                <w:color w:val="auto"/>
                <w:sz w:val="21"/>
                <w:szCs w:val="21"/>
              </w:rPr>
              <w:t>总计</w:t>
            </w:r>
          </w:p>
        </w:tc>
        <w:tc>
          <w:tcPr>
            <w:tcW w:w="1431" w:type="dxa"/>
            <w:tcBorders>
              <w:top w:val="single" w:color="auto" w:sz="4" w:space="0"/>
              <w:left w:val="nil"/>
              <w:bottom w:val="single" w:color="auto" w:sz="4" w:space="0"/>
              <w:right w:val="nil"/>
            </w:tcBorders>
            <w:tcMar>
              <w:top w:w="0" w:type="dxa"/>
              <w:left w:w="108" w:type="dxa"/>
              <w:bottom w:w="0" w:type="dxa"/>
              <w:right w:w="108" w:type="dxa"/>
            </w:tcMar>
            <w:vAlign w:val="center"/>
          </w:tcPr>
          <w:p>
            <w:pPr>
              <w:adjustRightInd w:val="0"/>
              <w:snapToGrid w:val="0"/>
              <w:spacing w:line="240" w:lineRule="auto"/>
              <w:jc w:val="center"/>
              <w:rPr>
                <w:rFonts w:ascii="仿宋_GB2312" w:hAnsi="仿宋_GB2312" w:cs="仿宋_GB2312"/>
                <w:b/>
                <w:color w:val="auto"/>
              </w:rPr>
            </w:pPr>
          </w:p>
        </w:tc>
        <w:tc>
          <w:tcPr>
            <w:tcW w:w="2441" w:type="dxa"/>
            <w:tcBorders>
              <w:top w:val="single" w:color="auto" w:sz="4" w:space="0"/>
              <w:left w:val="nil"/>
              <w:bottom w:val="single" w:color="auto" w:sz="4" w:space="0"/>
              <w:right w:val="nil"/>
            </w:tcBorders>
            <w:tcMar>
              <w:top w:w="0" w:type="dxa"/>
              <w:left w:w="108" w:type="dxa"/>
              <w:bottom w:w="0" w:type="dxa"/>
              <w:right w:w="108" w:type="dxa"/>
            </w:tcMar>
            <w:vAlign w:val="center"/>
          </w:tcPr>
          <w:p>
            <w:pPr>
              <w:adjustRightInd w:val="0"/>
              <w:snapToGrid w:val="0"/>
              <w:spacing w:line="240" w:lineRule="auto"/>
              <w:rPr>
                <w:rFonts w:ascii="仿宋_GB2312" w:hAnsi="仿宋_GB2312" w:cs="仿宋_GB2312"/>
                <w:b/>
                <w:color w:val="auto"/>
              </w:rPr>
            </w:pPr>
          </w:p>
        </w:tc>
        <w:tc>
          <w:tcPr>
            <w:tcW w:w="1686" w:type="dxa"/>
            <w:tcBorders>
              <w:top w:val="single" w:color="auto" w:sz="4" w:space="0"/>
              <w:left w:val="nil"/>
              <w:bottom w:val="single" w:color="auto" w:sz="4" w:space="0"/>
            </w:tcBorders>
            <w:tcMar>
              <w:top w:w="0" w:type="dxa"/>
              <w:left w:w="108" w:type="dxa"/>
              <w:bottom w:w="0" w:type="dxa"/>
              <w:right w:w="108" w:type="dxa"/>
            </w:tcMar>
            <w:vAlign w:val="center"/>
          </w:tcPr>
          <w:p>
            <w:pPr>
              <w:adjustRightInd w:val="0"/>
              <w:snapToGrid w:val="0"/>
              <w:spacing w:line="240" w:lineRule="auto"/>
              <w:jc w:val="center"/>
              <w:rPr>
                <w:rFonts w:ascii="仿宋_GB2312" w:hAnsi="仿宋_GB2312" w:cs="仿宋_GB2312"/>
                <w:b/>
                <w:color w:val="auto"/>
              </w:rPr>
            </w:pPr>
            <w:r>
              <w:rPr>
                <w:rFonts w:ascii="仿宋_GB2312" w:hAnsi="宋体"/>
                <w:color w:val="auto"/>
                <w:sz w:val="21"/>
                <w:szCs w:val="21"/>
              </w:rPr>
              <w:t>3</w:t>
            </w:r>
            <w:r>
              <w:rPr>
                <w:rFonts w:hint="eastAsia" w:ascii="仿宋_GB2312" w:hAnsi="宋体"/>
                <w:color w:val="auto"/>
                <w:sz w:val="21"/>
                <w:szCs w:val="21"/>
              </w:rPr>
              <w:t>6</w:t>
            </w:r>
          </w:p>
        </w:tc>
      </w:tr>
    </w:tbl>
    <w:p>
      <w:pPr>
        <w:numPr>
          <w:ilvl w:val="255"/>
          <w:numId w:val="0"/>
        </w:numPr>
        <w:autoSpaceDE w:val="0"/>
        <w:autoSpaceDN w:val="0"/>
        <w:adjustRightInd w:val="0"/>
        <w:snapToGrid w:val="0"/>
        <w:spacing w:line="560" w:lineRule="exact"/>
        <w:ind w:left="0" w:leftChars="0" w:firstLine="640" w:firstLineChars="200"/>
        <w:jc w:val="both"/>
        <w:rPr>
          <w:rFonts w:ascii="仿宋_GB2312" w:hAnsi="Helvetica" w:cs="Helvetica"/>
          <w:color w:val="auto"/>
          <w:kern w:val="0"/>
          <w:sz w:val="32"/>
          <w:szCs w:val="32"/>
        </w:rPr>
      </w:pPr>
      <w:r>
        <w:rPr>
          <w:rFonts w:hint="eastAsia" w:ascii="仿宋_GB2312" w:hAnsi="Helvetica" w:cs="Helvetica"/>
          <w:color w:val="auto"/>
          <w:kern w:val="0"/>
          <w:sz w:val="32"/>
          <w:szCs w:val="32"/>
        </w:rPr>
        <w:t>3.</w:t>
      </w:r>
      <w:r>
        <w:rPr>
          <w:rFonts w:ascii="仿宋_GB2312" w:hAnsi="Helvetica" w:cs="Helvetica"/>
          <w:color w:val="auto"/>
          <w:kern w:val="0"/>
          <w:sz w:val="32"/>
          <w:szCs w:val="32"/>
        </w:rPr>
        <w:t>培训内容与要求</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培训内容包括临床能力、继续教育课程和科研能力3个方面。</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(1)心血管内科（2月）</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1)轮转目的</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掌握：常见心血管疾病的发病机制、临床表现、诊断、鉴别诊断和处理；急性冠状动脉综合征（ACS）的分型、诊断和处理；心血管疾病常用药物的临床应用；常见心脏病X线诊断；常见典型心电图诊断；电复律技术。</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了解：心血管系统的解剖和生理；心脏传导系统的解剖和功能特点；心律失常的发生机制和分类。</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2)基本要求</w:t>
      </w:r>
    </w:p>
    <w:p>
      <w:pPr>
        <w:autoSpaceDE w:val="0"/>
        <w:autoSpaceDN w:val="0"/>
        <w:adjustRightInd w:val="0"/>
        <w:snapToGrid w:val="0"/>
        <w:spacing w:line="560" w:lineRule="exact"/>
        <w:ind w:firstLine="640" w:firstLineChars="200"/>
        <w:jc w:val="both"/>
        <w:rPr>
          <w:rFonts w:hint="eastAsia" w:ascii="仿宋_GB2312" w:hAnsi="Helvetica" w:eastAsia="仿宋_GB2312" w:cs="Helvetica"/>
          <w:color w:val="auto"/>
          <w:kern w:val="0"/>
          <w:sz w:val="32"/>
          <w:szCs w:val="32"/>
          <w:lang w:val="en-US" w:eastAsia="zh-CN"/>
        </w:rPr>
      </w:pPr>
      <w:r>
        <w:rPr>
          <w:rFonts w:hint="eastAsia" w:ascii="仿宋_GB2312" w:hAnsi="Helvetica" w:cs="Helvetica"/>
          <w:color w:val="auto"/>
          <w:kern w:val="0"/>
          <w:sz w:val="32"/>
          <w:szCs w:val="32"/>
        </w:rPr>
        <w:t>①</w:t>
      </w:r>
      <w:r>
        <w:rPr>
          <w:rFonts w:ascii="仿宋_GB2312" w:hAnsi="Helvetica" w:cs="Helvetica"/>
          <w:color w:val="auto"/>
          <w:kern w:val="0"/>
          <w:sz w:val="32"/>
          <w:szCs w:val="32"/>
        </w:rPr>
        <w:t>学习病种及例数要求</w:t>
      </w:r>
      <w:r>
        <w:rPr>
          <w:rFonts w:hint="eastAsia" w:ascii="仿宋_GB2312" w:hAnsi="Helvetica" w:cs="Helvetica"/>
          <w:color w:val="auto"/>
          <w:kern w:val="0"/>
          <w:sz w:val="32"/>
          <w:szCs w:val="32"/>
        </w:rPr>
        <w:t>，</w:t>
      </w:r>
      <w:r>
        <w:rPr>
          <w:rFonts w:ascii="仿宋_GB2312" w:hAnsi="Helvetica" w:cs="Helvetica"/>
          <w:color w:val="auto"/>
          <w:kern w:val="0"/>
          <w:sz w:val="32"/>
          <w:szCs w:val="32"/>
        </w:rPr>
        <w:t>见表2</w:t>
      </w:r>
      <w:r>
        <w:rPr>
          <w:rFonts w:hint="eastAsia" w:ascii="仿宋_GB2312" w:hAnsi="Helvetica" w:cs="Helvetica"/>
          <w:color w:val="auto"/>
          <w:kern w:val="0"/>
          <w:sz w:val="32"/>
          <w:szCs w:val="32"/>
          <w:lang w:eastAsia="zh-CN"/>
        </w:rPr>
        <w:t>。</w:t>
      </w:r>
    </w:p>
    <w:p>
      <w:pPr>
        <w:widowControl/>
        <w:jc w:val="center"/>
        <w:rPr>
          <w:rFonts w:ascii="方正小标宋简体" w:hAnsi="宋体" w:eastAsia="方正小标宋简体" w:cs="宋体"/>
          <w:color w:val="auto"/>
          <w:kern w:val="0"/>
          <w:sz w:val="24"/>
          <w:szCs w:val="24"/>
        </w:rPr>
      </w:pPr>
    </w:p>
    <w:p>
      <w:pPr>
        <w:widowControl/>
        <w:jc w:val="center"/>
        <w:rPr>
          <w:rFonts w:hint="eastAsia" w:ascii="方正小标宋简体" w:hAnsi="宋体" w:eastAsia="方正小标宋简体" w:cs="宋体"/>
          <w:color w:val="auto"/>
          <w:kern w:val="0"/>
          <w:sz w:val="24"/>
          <w:szCs w:val="24"/>
        </w:rPr>
      </w:pPr>
      <w:r>
        <w:rPr>
          <w:rFonts w:ascii="方正小标宋简体" w:hAnsi="宋体" w:eastAsia="方正小标宋简体" w:cs="宋体"/>
          <w:color w:val="auto"/>
          <w:kern w:val="0"/>
          <w:sz w:val="24"/>
          <w:szCs w:val="24"/>
        </w:rPr>
        <w:t>表2</w:t>
      </w:r>
      <w:r>
        <w:rPr>
          <w:rFonts w:hint="eastAsia" w:ascii="方正小标宋简体" w:hAnsi="宋体" w:eastAsia="方正小标宋简体" w:cs="宋体"/>
          <w:color w:val="auto"/>
          <w:kern w:val="0"/>
          <w:sz w:val="24"/>
          <w:szCs w:val="24"/>
        </w:rPr>
        <w:t xml:space="preserve">  病种及例数要求</w:t>
      </w:r>
    </w:p>
    <w:tbl>
      <w:tblPr>
        <w:tblStyle w:val="11"/>
        <w:tblW w:w="8787" w:type="dxa"/>
        <w:jc w:val="center"/>
        <w:tblLayout w:type="fixed"/>
        <w:tblCellMar>
          <w:top w:w="0" w:type="dxa"/>
          <w:left w:w="108" w:type="dxa"/>
          <w:bottom w:w="0" w:type="dxa"/>
          <w:right w:w="108" w:type="dxa"/>
        </w:tblCellMar>
      </w:tblPr>
      <w:tblGrid>
        <w:gridCol w:w="3259"/>
        <w:gridCol w:w="1136"/>
        <w:gridCol w:w="3208"/>
        <w:gridCol w:w="1184"/>
      </w:tblGrid>
      <w:tr>
        <w:tblPrEx>
          <w:tblCellMar>
            <w:top w:w="0" w:type="dxa"/>
            <w:left w:w="108" w:type="dxa"/>
            <w:bottom w:w="0" w:type="dxa"/>
            <w:right w:w="108" w:type="dxa"/>
          </w:tblCellMar>
        </w:tblPrEx>
        <w:trPr>
          <w:trHeight w:val="395" w:hRule="atLeast"/>
          <w:jc w:val="center"/>
        </w:trPr>
        <w:tc>
          <w:tcPr>
            <w:tcW w:w="3259"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病种</w:t>
            </w:r>
          </w:p>
        </w:tc>
        <w:tc>
          <w:tcPr>
            <w:tcW w:w="1136" w:type="dxa"/>
            <w:tcBorders>
              <w:top w:val="single" w:color="auto" w:sz="4" w:space="0"/>
              <w:bottom w:val="single" w:color="auto" w:sz="4" w:space="0"/>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c>
          <w:tcPr>
            <w:tcW w:w="3208" w:type="dxa"/>
            <w:tcBorders>
              <w:top w:val="single" w:color="auto" w:sz="4" w:space="0"/>
              <w:left w:val="double" w:color="auto" w:sz="2"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病种</w:t>
            </w:r>
          </w:p>
        </w:tc>
        <w:tc>
          <w:tcPr>
            <w:tcW w:w="1184"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r>
      <w:tr>
        <w:tblPrEx>
          <w:tblCellMar>
            <w:top w:w="0" w:type="dxa"/>
            <w:left w:w="108" w:type="dxa"/>
            <w:bottom w:w="0" w:type="dxa"/>
            <w:right w:w="108" w:type="dxa"/>
          </w:tblCellMar>
        </w:tblPrEx>
        <w:trPr>
          <w:trHeight w:val="356" w:hRule="atLeast"/>
          <w:jc w:val="center"/>
        </w:trPr>
        <w:tc>
          <w:tcPr>
            <w:tcW w:w="3259" w:type="dxa"/>
            <w:tcBorders>
              <w:top w:val="single" w:color="auto" w:sz="4" w:space="0"/>
            </w:tcBorders>
            <w:tcMar>
              <w:top w:w="0" w:type="dxa"/>
              <w:left w:w="108" w:type="dxa"/>
              <w:bottom w:w="0" w:type="dxa"/>
              <w:right w:w="108" w:type="dxa"/>
            </w:tcMar>
            <w:vAlign w:val="center"/>
          </w:tcPr>
          <w:p>
            <w:pPr>
              <w:spacing w:line="240" w:lineRule="auto"/>
              <w:jc w:val="both"/>
              <w:rPr>
                <w:rFonts w:ascii="仿宋_GB2312" w:hAnsi="仿宋_GB2312" w:cs="仿宋_GB2312"/>
                <w:b/>
                <w:color w:val="auto"/>
              </w:rPr>
            </w:pPr>
            <w:r>
              <w:rPr>
                <w:rFonts w:hint="eastAsia" w:ascii="仿宋_GB2312" w:hAnsi="宋体"/>
                <w:color w:val="auto"/>
                <w:sz w:val="21"/>
                <w:szCs w:val="21"/>
              </w:rPr>
              <w:t>心力衰竭</w:t>
            </w:r>
            <w:r>
              <w:rPr>
                <w:rFonts w:ascii="仿宋_GB2312" w:hAnsi="宋体"/>
                <w:color w:val="auto"/>
                <w:sz w:val="21"/>
                <w:szCs w:val="21"/>
              </w:rPr>
              <w:t xml:space="preserve">             </w:t>
            </w:r>
            <w:r>
              <w:rPr>
                <w:rFonts w:hint="eastAsia" w:ascii="仿宋_GB2312" w:hAnsi="宋体"/>
                <w:color w:val="auto"/>
                <w:sz w:val="21"/>
                <w:szCs w:val="21"/>
              </w:rPr>
              <w:t xml:space="preserve">   </w:t>
            </w:r>
          </w:p>
        </w:tc>
        <w:tc>
          <w:tcPr>
            <w:tcW w:w="1136" w:type="dxa"/>
            <w:tcBorders>
              <w:top w:val="single" w:color="auto" w:sz="4" w:space="0"/>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hint="eastAsia" w:ascii="仿宋_GB2312" w:hAnsi="宋体"/>
                <w:color w:val="auto"/>
                <w:sz w:val="21"/>
                <w:szCs w:val="21"/>
                <w:lang w:val="en-US" w:eastAsia="zh-CN"/>
              </w:rPr>
            </w:pPr>
            <w:r>
              <w:rPr>
                <w:rFonts w:hint="eastAsia" w:ascii="仿宋_GB2312" w:hAnsi="宋体"/>
                <w:color w:val="auto"/>
                <w:sz w:val="21"/>
                <w:szCs w:val="21"/>
                <w:lang w:val="en-US" w:eastAsia="zh-CN"/>
              </w:rPr>
              <w:t>3</w:t>
            </w:r>
          </w:p>
        </w:tc>
        <w:tc>
          <w:tcPr>
            <w:tcW w:w="3208" w:type="dxa"/>
            <w:tcBorders>
              <w:top w:val="single" w:color="auto" w:sz="4" w:space="0"/>
              <w:left w:val="double" w:color="auto" w:sz="2" w:space="0"/>
            </w:tcBorders>
            <w:tcMar>
              <w:top w:w="0" w:type="dxa"/>
              <w:left w:w="108" w:type="dxa"/>
              <w:bottom w:w="0" w:type="dxa"/>
              <w:right w:w="108" w:type="dxa"/>
            </w:tcMar>
            <w:vAlign w:val="center"/>
          </w:tcPr>
          <w:p>
            <w:pPr>
              <w:spacing w:line="240" w:lineRule="auto"/>
              <w:jc w:val="both"/>
              <w:rPr>
                <w:rFonts w:ascii="仿宋_GB2312" w:hAnsi="仿宋_GB2312" w:eastAsia="仿宋_GB2312" w:cs="仿宋_GB2312"/>
                <w:b/>
                <w:color w:val="auto"/>
                <w:kern w:val="2"/>
                <w:sz w:val="28"/>
                <w:szCs w:val="28"/>
                <w:lang w:val="en-US" w:eastAsia="zh-CN" w:bidi="ar-SA"/>
              </w:rPr>
            </w:pPr>
            <w:r>
              <w:rPr>
                <w:rFonts w:ascii="仿宋_GB2312" w:hAnsi="宋体"/>
                <w:color w:val="auto"/>
                <w:sz w:val="21"/>
                <w:szCs w:val="21"/>
              </w:rPr>
              <w:t xml:space="preserve">常见心律失常                    </w:t>
            </w:r>
          </w:p>
        </w:tc>
        <w:tc>
          <w:tcPr>
            <w:tcW w:w="1184" w:type="dxa"/>
            <w:tcBorders>
              <w:top w:val="single" w:color="auto" w:sz="4" w:space="0"/>
            </w:tcBorders>
            <w:tcMar>
              <w:top w:w="0" w:type="dxa"/>
              <w:left w:w="108" w:type="dxa"/>
              <w:bottom w:w="0" w:type="dxa"/>
              <w:right w:w="108" w:type="dxa"/>
            </w:tcMar>
            <w:vAlign w:val="center"/>
          </w:tcPr>
          <w:p>
            <w:pPr>
              <w:adjustRightInd w:val="0"/>
              <w:snapToGrid w:val="0"/>
              <w:spacing w:line="240" w:lineRule="auto"/>
              <w:jc w:val="center"/>
              <w:rPr>
                <w:rFonts w:hint="eastAsia" w:ascii="仿宋_GB2312" w:hAnsi="仿宋_GB2312" w:eastAsia="仿宋_GB2312" w:cs="仿宋_GB2312"/>
                <w:b/>
                <w:color w:val="auto"/>
                <w:lang w:val="en-US" w:eastAsia="zh-CN"/>
              </w:rPr>
            </w:pPr>
            <w:r>
              <w:rPr>
                <w:rFonts w:hint="eastAsia" w:ascii="仿宋_GB2312" w:hAnsi="宋体" w:cs="Times New Roman"/>
                <w:b w:val="0"/>
                <w:color w:val="auto"/>
                <w:sz w:val="21"/>
                <w:szCs w:val="21"/>
                <w:lang w:val="en-US" w:eastAsia="zh-CN"/>
              </w:rPr>
              <w:t>5</w:t>
            </w:r>
          </w:p>
        </w:tc>
      </w:tr>
      <w:tr>
        <w:tblPrEx>
          <w:tblCellMar>
            <w:top w:w="0" w:type="dxa"/>
            <w:left w:w="108" w:type="dxa"/>
            <w:bottom w:w="0" w:type="dxa"/>
            <w:right w:w="108" w:type="dxa"/>
          </w:tblCellMar>
        </w:tblPrEx>
        <w:trPr>
          <w:jc w:val="center"/>
        </w:trPr>
        <w:tc>
          <w:tcPr>
            <w:tcW w:w="3259" w:type="dxa"/>
            <w:tcMar>
              <w:top w:w="0" w:type="dxa"/>
              <w:left w:w="108" w:type="dxa"/>
              <w:bottom w:w="0" w:type="dxa"/>
              <w:right w:w="108" w:type="dxa"/>
            </w:tcMar>
            <w:vAlign w:val="center"/>
          </w:tcPr>
          <w:p>
            <w:pPr>
              <w:spacing w:line="240" w:lineRule="auto"/>
              <w:jc w:val="both"/>
              <w:rPr>
                <w:rFonts w:ascii="仿宋_GB2312" w:hAnsi="仿宋_GB2312" w:cs="仿宋_GB2312"/>
                <w:b/>
                <w:color w:val="auto"/>
              </w:rPr>
            </w:pPr>
            <w:r>
              <w:rPr>
                <w:rFonts w:hint="eastAsia" w:ascii="仿宋_GB2312" w:hAnsi="宋体"/>
                <w:color w:val="auto"/>
                <w:sz w:val="21"/>
                <w:szCs w:val="21"/>
              </w:rPr>
              <w:t>高血压</w:t>
            </w:r>
            <w:r>
              <w:rPr>
                <w:rFonts w:ascii="仿宋_GB2312" w:hAnsi="宋体"/>
                <w:color w:val="auto"/>
                <w:sz w:val="21"/>
                <w:szCs w:val="21"/>
              </w:rPr>
              <w:t xml:space="preserve">              </w:t>
            </w:r>
            <w:r>
              <w:rPr>
                <w:rFonts w:hint="eastAsia" w:ascii="仿宋_GB2312" w:hAnsi="宋体"/>
                <w:color w:val="auto"/>
                <w:sz w:val="21"/>
                <w:szCs w:val="21"/>
              </w:rPr>
              <w:t xml:space="preserve">     </w:t>
            </w:r>
          </w:p>
        </w:tc>
        <w:tc>
          <w:tcPr>
            <w:tcW w:w="1136" w:type="dxa"/>
            <w:tcBorders>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hint="eastAsia" w:ascii="仿宋_GB2312" w:hAnsi="宋体"/>
                <w:color w:val="auto"/>
                <w:sz w:val="21"/>
                <w:szCs w:val="21"/>
                <w:lang w:val="en-US" w:eastAsia="zh-CN"/>
              </w:rPr>
            </w:pPr>
            <w:r>
              <w:rPr>
                <w:rFonts w:hint="eastAsia" w:ascii="仿宋_GB2312" w:hAnsi="宋体"/>
                <w:color w:val="auto"/>
                <w:sz w:val="21"/>
                <w:szCs w:val="21"/>
                <w:lang w:val="en-US" w:eastAsia="zh-CN"/>
              </w:rPr>
              <w:t>5</w:t>
            </w:r>
          </w:p>
        </w:tc>
        <w:tc>
          <w:tcPr>
            <w:tcW w:w="3208" w:type="dxa"/>
            <w:tcBorders>
              <w:left w:val="double" w:color="auto" w:sz="2" w:space="0"/>
            </w:tcBorders>
            <w:tcMar>
              <w:top w:w="0" w:type="dxa"/>
              <w:left w:w="108" w:type="dxa"/>
              <w:bottom w:w="0" w:type="dxa"/>
              <w:right w:w="108" w:type="dxa"/>
            </w:tcMar>
            <w:vAlign w:val="center"/>
          </w:tcPr>
          <w:p>
            <w:pPr>
              <w:spacing w:line="240" w:lineRule="auto"/>
              <w:jc w:val="both"/>
              <w:rPr>
                <w:rFonts w:ascii="仿宋_GB2312" w:hAnsi="仿宋_GB2312" w:eastAsia="仿宋_GB2312" w:cs="仿宋_GB2312"/>
                <w:b/>
                <w:color w:val="auto"/>
                <w:kern w:val="2"/>
                <w:sz w:val="28"/>
                <w:szCs w:val="28"/>
                <w:lang w:val="en-US" w:eastAsia="zh-CN" w:bidi="ar-SA"/>
              </w:rPr>
            </w:pPr>
            <w:r>
              <w:rPr>
                <w:rFonts w:ascii="仿宋_GB2312" w:hAnsi="宋体"/>
                <w:color w:val="auto"/>
                <w:sz w:val="21"/>
                <w:szCs w:val="21"/>
              </w:rPr>
              <w:t xml:space="preserve">常见瓣膜病         </w:t>
            </w:r>
            <w:r>
              <w:rPr>
                <w:rFonts w:hint="eastAsia" w:ascii="仿宋_GB2312" w:hAnsi="宋体"/>
                <w:color w:val="auto"/>
                <w:sz w:val="21"/>
                <w:szCs w:val="21"/>
              </w:rPr>
              <w:t xml:space="preserve">             </w:t>
            </w:r>
          </w:p>
        </w:tc>
        <w:tc>
          <w:tcPr>
            <w:tcW w:w="1184" w:type="dxa"/>
            <w:tcMar>
              <w:top w:w="0" w:type="dxa"/>
              <w:left w:w="108" w:type="dxa"/>
              <w:bottom w:w="0" w:type="dxa"/>
              <w:right w:w="108" w:type="dxa"/>
            </w:tcMar>
            <w:vAlign w:val="center"/>
          </w:tcPr>
          <w:p>
            <w:pPr>
              <w:adjustRightInd w:val="0"/>
              <w:snapToGrid w:val="0"/>
              <w:spacing w:line="240" w:lineRule="auto"/>
              <w:jc w:val="center"/>
              <w:rPr>
                <w:rFonts w:ascii="仿宋_GB2312" w:hAnsi="仿宋_GB2312" w:cs="仿宋_GB2312"/>
                <w:b/>
                <w:color w:val="auto"/>
              </w:rPr>
            </w:pPr>
            <w:r>
              <w:rPr>
                <w:rFonts w:hint="eastAsia" w:ascii="仿宋_GB2312" w:hAnsi="宋体"/>
                <w:color w:val="auto"/>
                <w:sz w:val="21"/>
                <w:szCs w:val="21"/>
                <w:lang w:val="en-US" w:eastAsia="zh-CN"/>
              </w:rPr>
              <w:t>2</w:t>
            </w:r>
          </w:p>
        </w:tc>
      </w:tr>
      <w:tr>
        <w:tblPrEx>
          <w:tblCellMar>
            <w:top w:w="0" w:type="dxa"/>
            <w:left w:w="108" w:type="dxa"/>
            <w:bottom w:w="0" w:type="dxa"/>
            <w:right w:w="108" w:type="dxa"/>
          </w:tblCellMar>
        </w:tblPrEx>
        <w:trPr>
          <w:jc w:val="center"/>
        </w:trPr>
        <w:tc>
          <w:tcPr>
            <w:tcW w:w="3259" w:type="dxa"/>
            <w:tcMar>
              <w:top w:w="0" w:type="dxa"/>
              <w:left w:w="108" w:type="dxa"/>
              <w:bottom w:w="0" w:type="dxa"/>
              <w:right w:w="108" w:type="dxa"/>
            </w:tcMar>
            <w:vAlign w:val="center"/>
          </w:tcPr>
          <w:p>
            <w:pPr>
              <w:spacing w:line="240" w:lineRule="auto"/>
              <w:jc w:val="both"/>
              <w:rPr>
                <w:rFonts w:ascii="仿宋_GB2312" w:hAnsi="仿宋_GB2312" w:cs="仿宋_GB2312"/>
                <w:b/>
                <w:color w:val="auto"/>
              </w:rPr>
            </w:pPr>
            <w:r>
              <w:rPr>
                <w:rFonts w:ascii="仿宋_GB2312" w:hAnsi="宋体"/>
                <w:color w:val="auto"/>
                <w:sz w:val="21"/>
                <w:szCs w:val="21"/>
              </w:rPr>
              <w:t xml:space="preserve">心肌炎与心肌病           </w:t>
            </w:r>
          </w:p>
        </w:tc>
        <w:tc>
          <w:tcPr>
            <w:tcW w:w="1136" w:type="dxa"/>
            <w:tcBorders>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hint="eastAsia" w:ascii="仿宋_GB2312" w:hAnsi="宋体"/>
                <w:color w:val="auto"/>
                <w:sz w:val="21"/>
                <w:szCs w:val="21"/>
                <w:lang w:val="en-US" w:eastAsia="zh-CN"/>
              </w:rPr>
            </w:pPr>
            <w:r>
              <w:rPr>
                <w:rFonts w:hint="eastAsia" w:ascii="仿宋_GB2312" w:hAnsi="宋体"/>
                <w:color w:val="auto"/>
                <w:sz w:val="21"/>
                <w:szCs w:val="21"/>
                <w:lang w:val="en-US" w:eastAsia="zh-CN"/>
              </w:rPr>
              <w:t>1</w:t>
            </w:r>
          </w:p>
        </w:tc>
        <w:tc>
          <w:tcPr>
            <w:tcW w:w="3208" w:type="dxa"/>
            <w:tcBorders>
              <w:left w:val="double" w:color="auto" w:sz="2" w:space="0"/>
            </w:tcBorders>
            <w:tcMar>
              <w:top w:w="0" w:type="dxa"/>
              <w:left w:w="108" w:type="dxa"/>
              <w:bottom w:w="0" w:type="dxa"/>
              <w:right w:w="108" w:type="dxa"/>
            </w:tcMar>
            <w:vAlign w:val="center"/>
          </w:tcPr>
          <w:p>
            <w:pPr>
              <w:spacing w:line="240" w:lineRule="auto"/>
              <w:jc w:val="both"/>
              <w:rPr>
                <w:rFonts w:ascii="仿宋_GB2312" w:hAnsi="仿宋_GB2312" w:eastAsia="仿宋_GB2312" w:cs="仿宋_GB2312"/>
                <w:b/>
                <w:color w:val="auto"/>
                <w:kern w:val="2"/>
                <w:sz w:val="28"/>
                <w:szCs w:val="28"/>
                <w:lang w:val="en-US" w:eastAsia="zh-CN" w:bidi="ar-SA"/>
              </w:rPr>
            </w:pPr>
            <w:r>
              <w:rPr>
                <w:rFonts w:ascii="仿宋_GB2312" w:hAnsi="宋体"/>
                <w:color w:val="auto"/>
                <w:sz w:val="21"/>
                <w:szCs w:val="21"/>
              </w:rPr>
              <w:t xml:space="preserve">冠心病(包括稳定性心绞痛)         </w:t>
            </w:r>
          </w:p>
        </w:tc>
        <w:tc>
          <w:tcPr>
            <w:tcW w:w="1184" w:type="dxa"/>
            <w:tcMar>
              <w:top w:w="0" w:type="dxa"/>
              <w:left w:w="108" w:type="dxa"/>
              <w:bottom w:w="0" w:type="dxa"/>
              <w:right w:w="108" w:type="dxa"/>
            </w:tcMar>
            <w:vAlign w:val="center"/>
          </w:tcPr>
          <w:p>
            <w:pPr>
              <w:adjustRightInd w:val="0"/>
              <w:snapToGrid w:val="0"/>
              <w:spacing w:line="240" w:lineRule="auto"/>
              <w:jc w:val="center"/>
              <w:rPr>
                <w:rFonts w:ascii="仿宋_GB2312" w:hAnsi="仿宋_GB2312" w:cs="仿宋_GB2312"/>
                <w:b/>
                <w:color w:val="auto"/>
              </w:rPr>
            </w:pPr>
            <w:r>
              <w:rPr>
                <w:rFonts w:hint="eastAsia" w:ascii="仿宋_GB2312" w:hAnsi="宋体"/>
                <w:color w:val="auto"/>
                <w:sz w:val="21"/>
                <w:szCs w:val="21"/>
                <w:lang w:val="en-US" w:eastAsia="zh-CN"/>
              </w:rPr>
              <w:t>5</w:t>
            </w:r>
          </w:p>
        </w:tc>
      </w:tr>
      <w:tr>
        <w:tblPrEx>
          <w:tblCellMar>
            <w:top w:w="0" w:type="dxa"/>
            <w:left w:w="108" w:type="dxa"/>
            <w:bottom w:w="0" w:type="dxa"/>
            <w:right w:w="108" w:type="dxa"/>
          </w:tblCellMar>
        </w:tblPrEx>
        <w:trPr>
          <w:jc w:val="center"/>
        </w:trPr>
        <w:tc>
          <w:tcPr>
            <w:tcW w:w="3259" w:type="dxa"/>
            <w:tcBorders>
              <w:bottom w:val="nil"/>
            </w:tcBorders>
            <w:tcMar>
              <w:top w:w="0" w:type="dxa"/>
              <w:left w:w="108" w:type="dxa"/>
              <w:bottom w:w="0" w:type="dxa"/>
              <w:right w:w="108" w:type="dxa"/>
            </w:tcMar>
            <w:vAlign w:val="center"/>
          </w:tcPr>
          <w:p>
            <w:pPr>
              <w:spacing w:line="240" w:lineRule="auto"/>
              <w:jc w:val="both"/>
              <w:rPr>
                <w:rFonts w:ascii="仿宋_GB2312" w:hAnsi="仿宋_GB2312" w:cs="仿宋_GB2312"/>
                <w:b/>
                <w:color w:val="auto"/>
              </w:rPr>
            </w:pPr>
            <w:r>
              <w:rPr>
                <w:rFonts w:ascii="仿宋_GB2312" w:hAnsi="宋体"/>
                <w:color w:val="auto"/>
                <w:sz w:val="21"/>
                <w:szCs w:val="21"/>
              </w:rPr>
              <w:t xml:space="preserve">血脂异常          </w:t>
            </w:r>
            <w:r>
              <w:rPr>
                <w:rFonts w:hint="eastAsia" w:ascii="仿宋_GB2312" w:hAnsi="宋体"/>
                <w:color w:val="auto"/>
                <w:sz w:val="21"/>
                <w:szCs w:val="21"/>
              </w:rPr>
              <w:t xml:space="preserve">     </w:t>
            </w:r>
            <w:r>
              <w:rPr>
                <w:rFonts w:ascii="仿宋_GB2312" w:hAnsi="宋体"/>
                <w:color w:val="auto"/>
                <w:sz w:val="21"/>
                <w:szCs w:val="21"/>
              </w:rPr>
              <w:t xml:space="preserve">  </w:t>
            </w:r>
          </w:p>
        </w:tc>
        <w:tc>
          <w:tcPr>
            <w:tcW w:w="1136" w:type="dxa"/>
            <w:tcBorders>
              <w:bottom w:val="nil"/>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hint="eastAsia" w:ascii="仿宋_GB2312" w:hAnsi="宋体"/>
                <w:color w:val="auto"/>
                <w:sz w:val="21"/>
                <w:szCs w:val="21"/>
                <w:lang w:val="en-US" w:eastAsia="zh-CN"/>
              </w:rPr>
            </w:pPr>
            <w:r>
              <w:rPr>
                <w:rFonts w:hint="eastAsia" w:ascii="仿宋_GB2312" w:hAnsi="宋体"/>
                <w:color w:val="auto"/>
                <w:sz w:val="21"/>
                <w:szCs w:val="21"/>
                <w:lang w:val="en-US" w:eastAsia="zh-CN"/>
              </w:rPr>
              <w:t>5</w:t>
            </w:r>
          </w:p>
        </w:tc>
        <w:tc>
          <w:tcPr>
            <w:tcW w:w="3208" w:type="dxa"/>
            <w:tcBorders>
              <w:left w:val="double" w:color="auto" w:sz="2" w:space="0"/>
              <w:bottom w:val="nil"/>
            </w:tcBorders>
            <w:tcMar>
              <w:top w:w="0" w:type="dxa"/>
              <w:left w:w="108" w:type="dxa"/>
              <w:bottom w:w="0" w:type="dxa"/>
              <w:right w:w="108" w:type="dxa"/>
            </w:tcMar>
            <w:vAlign w:val="center"/>
          </w:tcPr>
          <w:p>
            <w:pPr>
              <w:spacing w:line="240" w:lineRule="auto"/>
              <w:jc w:val="both"/>
              <w:rPr>
                <w:rFonts w:ascii="仿宋_GB2312" w:hAnsi="仿宋_GB2312" w:eastAsia="仿宋_GB2312" w:cs="仿宋_GB2312"/>
                <w:b/>
                <w:color w:val="auto"/>
                <w:kern w:val="2"/>
                <w:sz w:val="28"/>
                <w:szCs w:val="28"/>
                <w:lang w:val="en-US" w:eastAsia="zh-CN" w:bidi="ar-SA"/>
              </w:rPr>
            </w:pPr>
            <w:r>
              <w:rPr>
                <w:rFonts w:ascii="仿宋_GB2312" w:hAnsi="宋体"/>
                <w:color w:val="auto"/>
                <w:sz w:val="21"/>
                <w:szCs w:val="21"/>
              </w:rPr>
              <w:t>急性冠状动脉综合征（包括</w:t>
            </w:r>
            <w:r>
              <w:rPr>
                <w:rFonts w:hint="eastAsia" w:ascii="仿宋_GB2312" w:hAnsi="宋体"/>
                <w:color w:val="auto"/>
                <w:sz w:val="21"/>
                <w:szCs w:val="21"/>
              </w:rPr>
              <w:t xml:space="preserve">        </w:t>
            </w:r>
          </w:p>
        </w:tc>
        <w:tc>
          <w:tcPr>
            <w:tcW w:w="1184" w:type="dxa"/>
            <w:tcBorders>
              <w:bottom w:val="nil"/>
            </w:tcBorders>
            <w:tcMar>
              <w:top w:w="0" w:type="dxa"/>
              <w:left w:w="108" w:type="dxa"/>
              <w:bottom w:w="0" w:type="dxa"/>
              <w:right w:w="108" w:type="dxa"/>
            </w:tcMar>
            <w:vAlign w:val="center"/>
          </w:tcPr>
          <w:p>
            <w:pPr>
              <w:adjustRightInd w:val="0"/>
              <w:snapToGrid w:val="0"/>
              <w:spacing w:line="240" w:lineRule="auto"/>
              <w:jc w:val="center"/>
              <w:rPr>
                <w:rFonts w:ascii="仿宋_GB2312" w:hAnsi="仿宋_GB2312" w:cs="仿宋_GB2312"/>
                <w:b/>
                <w:color w:val="auto"/>
              </w:rPr>
            </w:pPr>
            <w:r>
              <w:rPr>
                <w:rFonts w:hint="eastAsia" w:ascii="仿宋_GB2312" w:hAnsi="宋体"/>
                <w:color w:val="auto"/>
                <w:sz w:val="21"/>
                <w:szCs w:val="21"/>
                <w:lang w:val="en-US" w:eastAsia="zh-CN"/>
              </w:rPr>
              <w:t>3</w:t>
            </w:r>
          </w:p>
        </w:tc>
      </w:tr>
      <w:tr>
        <w:tblPrEx>
          <w:tblCellMar>
            <w:top w:w="0" w:type="dxa"/>
            <w:left w:w="108" w:type="dxa"/>
            <w:bottom w:w="0" w:type="dxa"/>
            <w:right w:w="108" w:type="dxa"/>
          </w:tblCellMar>
        </w:tblPrEx>
        <w:trPr>
          <w:trHeight w:val="321" w:hRule="atLeast"/>
          <w:jc w:val="center"/>
        </w:trPr>
        <w:tc>
          <w:tcPr>
            <w:tcW w:w="3259" w:type="dxa"/>
            <w:tcBorders>
              <w:top w:val="nil"/>
              <w:left w:val="nil"/>
              <w:bottom w:val="single" w:color="auto" w:sz="4" w:space="0"/>
              <w:right w:val="nil"/>
            </w:tcBorders>
            <w:tcMar>
              <w:top w:w="0" w:type="dxa"/>
              <w:left w:w="108" w:type="dxa"/>
              <w:bottom w:w="0" w:type="dxa"/>
              <w:right w:w="108" w:type="dxa"/>
            </w:tcMar>
            <w:vAlign w:val="center"/>
          </w:tcPr>
          <w:p>
            <w:pPr>
              <w:spacing w:line="240" w:lineRule="auto"/>
              <w:jc w:val="both"/>
              <w:rPr>
                <w:rFonts w:ascii="仿宋_GB2312" w:hAnsi="仿宋_GB2312" w:cs="仿宋_GB2312"/>
                <w:b/>
                <w:color w:val="auto"/>
              </w:rPr>
            </w:pPr>
            <w:r>
              <w:rPr>
                <w:rFonts w:ascii="仿宋_GB2312" w:hAnsi="宋体"/>
                <w:color w:val="auto"/>
                <w:sz w:val="21"/>
                <w:szCs w:val="21"/>
              </w:rPr>
              <w:t>常见的心脏病急诊的诊断</w:t>
            </w:r>
            <w:r>
              <w:rPr>
                <w:rFonts w:hint="eastAsia" w:ascii="仿宋_GB2312" w:hAnsi="宋体"/>
                <w:color w:val="auto"/>
                <w:sz w:val="21"/>
                <w:szCs w:val="21"/>
                <w:lang w:val="en-US" w:eastAsia="zh-CN"/>
              </w:rPr>
              <w:t>与处理</w:t>
            </w:r>
            <w:r>
              <w:rPr>
                <w:rFonts w:hint="eastAsia" w:ascii="仿宋_GB2312" w:hAnsi="宋体"/>
                <w:color w:val="auto"/>
                <w:sz w:val="21"/>
                <w:szCs w:val="21"/>
              </w:rPr>
              <w:t xml:space="preserve"> </w:t>
            </w:r>
          </w:p>
        </w:tc>
        <w:tc>
          <w:tcPr>
            <w:tcW w:w="1136" w:type="dxa"/>
            <w:tcBorders>
              <w:top w:val="nil"/>
              <w:left w:val="nil"/>
              <w:bottom w:val="single" w:color="auto" w:sz="4" w:space="0"/>
              <w:right w:val="double" w:color="auto" w:sz="4" w:space="0"/>
            </w:tcBorders>
            <w:tcMar>
              <w:top w:w="0" w:type="dxa"/>
              <w:left w:w="108" w:type="dxa"/>
              <w:bottom w:w="0" w:type="dxa"/>
              <w:right w:w="108" w:type="dxa"/>
            </w:tcMar>
            <w:vAlign w:val="center"/>
          </w:tcPr>
          <w:p>
            <w:pPr>
              <w:adjustRightInd w:val="0"/>
              <w:snapToGrid w:val="0"/>
              <w:spacing w:line="240" w:lineRule="auto"/>
              <w:jc w:val="center"/>
              <w:rPr>
                <w:rFonts w:hint="eastAsia" w:ascii="仿宋_GB2312" w:hAnsi="宋体"/>
                <w:color w:val="auto"/>
                <w:sz w:val="21"/>
                <w:szCs w:val="21"/>
                <w:lang w:val="en-US" w:eastAsia="zh-CN"/>
              </w:rPr>
            </w:pPr>
            <w:r>
              <w:rPr>
                <w:rFonts w:hint="eastAsia" w:ascii="仿宋_GB2312" w:hAnsi="宋体"/>
                <w:color w:val="auto"/>
                <w:sz w:val="21"/>
                <w:szCs w:val="21"/>
                <w:lang w:val="en-US" w:eastAsia="zh-CN"/>
              </w:rPr>
              <w:t>5</w:t>
            </w:r>
          </w:p>
        </w:tc>
        <w:tc>
          <w:tcPr>
            <w:tcW w:w="3208" w:type="dxa"/>
            <w:tcBorders>
              <w:top w:val="nil"/>
              <w:left w:val="double" w:color="auto" w:sz="4" w:space="0"/>
              <w:bottom w:val="single" w:color="auto" w:sz="4" w:space="0"/>
              <w:right w:val="nil"/>
            </w:tcBorders>
            <w:tcMar>
              <w:top w:w="0" w:type="dxa"/>
              <w:left w:w="108" w:type="dxa"/>
              <w:bottom w:w="0" w:type="dxa"/>
              <w:right w:w="108" w:type="dxa"/>
            </w:tcMar>
            <w:vAlign w:val="center"/>
          </w:tcPr>
          <w:p>
            <w:pPr>
              <w:adjustRightInd w:val="0"/>
              <w:snapToGrid w:val="0"/>
              <w:spacing w:line="240" w:lineRule="auto"/>
              <w:rPr>
                <w:rFonts w:ascii="仿宋_GB2312" w:hAnsi="仿宋_GB2312" w:cs="仿宋_GB2312"/>
                <w:b/>
                <w:color w:val="auto"/>
              </w:rPr>
            </w:pPr>
            <w:r>
              <w:rPr>
                <w:rFonts w:ascii="仿宋_GB2312" w:hAnsi="宋体"/>
                <w:color w:val="auto"/>
                <w:sz w:val="21"/>
                <w:szCs w:val="21"/>
              </w:rPr>
              <w:t>不稳定心绞痛及急性心肌梗死）</w:t>
            </w:r>
          </w:p>
        </w:tc>
        <w:tc>
          <w:tcPr>
            <w:tcW w:w="1184" w:type="dxa"/>
            <w:tcBorders>
              <w:top w:val="nil"/>
              <w:left w:val="nil"/>
              <w:bottom w:val="single" w:color="auto" w:sz="4" w:space="0"/>
              <w:right w:val="nil"/>
            </w:tcBorders>
            <w:tcMar>
              <w:top w:w="0" w:type="dxa"/>
              <w:left w:w="108" w:type="dxa"/>
              <w:bottom w:w="0" w:type="dxa"/>
              <w:right w:w="108" w:type="dxa"/>
            </w:tcMar>
            <w:vAlign w:val="center"/>
          </w:tcPr>
          <w:p>
            <w:pPr>
              <w:adjustRightInd w:val="0"/>
              <w:snapToGrid w:val="0"/>
              <w:spacing w:line="240" w:lineRule="auto"/>
              <w:jc w:val="center"/>
              <w:rPr>
                <w:rFonts w:ascii="仿宋_GB2312" w:hAnsi="仿宋_GB2312" w:cs="仿宋_GB2312"/>
                <w:b/>
                <w:color w:val="auto"/>
              </w:rPr>
            </w:pPr>
          </w:p>
        </w:tc>
      </w:tr>
    </w:tbl>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hint="eastAsia" w:ascii="仿宋_GB2312" w:hAnsi="Helvetica" w:cs="Helvetica"/>
          <w:color w:val="auto"/>
          <w:kern w:val="0"/>
          <w:sz w:val="32"/>
          <w:szCs w:val="32"/>
        </w:rPr>
        <w:t>②</w:t>
      </w:r>
      <w:r>
        <w:rPr>
          <w:rFonts w:ascii="仿宋_GB2312" w:hAnsi="Helvetica" w:cs="Helvetica"/>
          <w:color w:val="auto"/>
          <w:kern w:val="0"/>
          <w:sz w:val="32"/>
          <w:szCs w:val="32"/>
        </w:rPr>
        <w:t>基本技能要求</w:t>
      </w:r>
      <w:r>
        <w:rPr>
          <w:rFonts w:hint="eastAsia" w:ascii="仿宋_GB2312" w:hAnsi="Helvetica" w:cs="Helvetica"/>
          <w:color w:val="auto"/>
          <w:kern w:val="0"/>
          <w:sz w:val="32"/>
          <w:szCs w:val="32"/>
        </w:rPr>
        <w:t>，见表3。</w:t>
      </w:r>
    </w:p>
    <w:p>
      <w:pPr>
        <w:widowControl/>
        <w:jc w:val="center"/>
        <w:rPr>
          <w:rFonts w:hint="eastAsia" w:ascii="方正小标宋简体" w:hAnsi="宋体" w:eastAsia="方正小标宋简体" w:cs="宋体"/>
          <w:color w:val="auto"/>
          <w:kern w:val="0"/>
          <w:sz w:val="24"/>
          <w:szCs w:val="24"/>
        </w:rPr>
      </w:pPr>
    </w:p>
    <w:p>
      <w:pPr>
        <w:widowControl/>
        <w:jc w:val="center"/>
        <w:rPr>
          <w:rFonts w:hint="eastAsia" w:ascii="方正小标宋简体" w:hAnsi="宋体" w:eastAsia="方正小标宋简体" w:cs="宋体"/>
          <w:color w:val="auto"/>
          <w:kern w:val="0"/>
          <w:sz w:val="24"/>
          <w:szCs w:val="24"/>
        </w:rPr>
      </w:pPr>
      <w:r>
        <w:rPr>
          <w:rFonts w:hint="eastAsia" w:ascii="方正小标宋简体" w:hAnsi="宋体" w:eastAsia="方正小标宋简体" w:cs="宋体"/>
          <w:color w:val="auto"/>
          <w:kern w:val="0"/>
          <w:sz w:val="24"/>
          <w:szCs w:val="24"/>
        </w:rPr>
        <w:t>表3  心血管内科基本技能要求</w:t>
      </w:r>
    </w:p>
    <w:tbl>
      <w:tblPr>
        <w:tblStyle w:val="11"/>
        <w:tblW w:w="8787" w:type="dxa"/>
        <w:jc w:val="center"/>
        <w:tblLayout w:type="fixed"/>
        <w:tblCellMar>
          <w:top w:w="0" w:type="dxa"/>
          <w:left w:w="108" w:type="dxa"/>
          <w:bottom w:w="0" w:type="dxa"/>
          <w:right w:w="108" w:type="dxa"/>
        </w:tblCellMar>
      </w:tblPr>
      <w:tblGrid>
        <w:gridCol w:w="7123"/>
        <w:gridCol w:w="1664"/>
      </w:tblGrid>
      <w:tr>
        <w:tblPrEx>
          <w:tblCellMar>
            <w:top w:w="0" w:type="dxa"/>
            <w:left w:w="108" w:type="dxa"/>
            <w:bottom w:w="0" w:type="dxa"/>
            <w:right w:w="108" w:type="dxa"/>
          </w:tblCellMar>
        </w:tblPrEx>
        <w:trPr>
          <w:cantSplit/>
          <w:jc w:val="center"/>
        </w:trPr>
        <w:tc>
          <w:tcPr>
            <w:tcW w:w="7361" w:type="dxa"/>
            <w:tcBorders>
              <w:top w:val="single" w:color="auto" w:sz="4" w:space="0"/>
              <w:bottom w:val="single" w:color="auto" w:sz="4" w:space="0"/>
            </w:tcBorders>
            <w:tcMar>
              <w:top w:w="0" w:type="dxa"/>
              <w:left w:w="108" w:type="dxa"/>
              <w:bottom w:w="0" w:type="dxa"/>
              <w:right w:w="108" w:type="dxa"/>
            </w:tcMar>
            <w:vAlign w:val="center"/>
          </w:tcPr>
          <w:p>
            <w:pPr>
              <w:spacing w:line="240" w:lineRule="auto"/>
              <w:ind w:firstLine="422" w:firstLineChars="200"/>
              <w:jc w:val="both"/>
              <w:rPr>
                <w:rFonts w:ascii="仿宋_GB2312" w:hAnsi="仿宋_GB2312" w:cs="仿宋_GB2312"/>
                <w:b/>
                <w:color w:val="auto"/>
              </w:rPr>
            </w:pPr>
            <w:r>
              <w:rPr>
                <w:rFonts w:hint="eastAsia" w:ascii="黑体" w:hAnsi="黑体" w:eastAsia="黑体" w:cs="黑体"/>
                <w:b/>
                <w:bCs/>
                <w:color w:val="auto"/>
                <w:sz w:val="21"/>
                <w:szCs w:val="21"/>
                <w:lang w:val="en-US" w:eastAsia="zh-CN"/>
              </w:rPr>
              <w:t>临床操作技术名称</w:t>
            </w:r>
            <w:r>
              <w:rPr>
                <w:rFonts w:ascii="黑体" w:hAnsi="黑体" w:eastAsia="黑体" w:cs="黑体"/>
                <w:b/>
                <w:bCs/>
                <w:color w:val="auto"/>
                <w:sz w:val="21"/>
                <w:szCs w:val="21"/>
              </w:rPr>
              <w:t xml:space="preserve">                                                       </w:t>
            </w:r>
          </w:p>
        </w:tc>
        <w:tc>
          <w:tcPr>
            <w:tcW w:w="1714" w:type="dxa"/>
            <w:tcBorders>
              <w:top w:val="single" w:color="auto" w:sz="4" w:space="0"/>
              <w:bottom w:val="single" w:color="auto" w:sz="4" w:space="0"/>
            </w:tcBorders>
            <w:tcMar>
              <w:top w:w="0" w:type="dxa"/>
              <w:left w:w="108" w:type="dxa"/>
              <w:bottom w:w="0" w:type="dxa"/>
              <w:right w:w="108" w:type="dxa"/>
            </w:tcMar>
            <w:vAlign w:val="center"/>
          </w:tcPr>
          <w:p>
            <w:pPr>
              <w:spacing w:line="240" w:lineRule="auto"/>
              <w:ind w:firstLine="211" w:firstLineChars="100"/>
              <w:jc w:val="center"/>
              <w:rPr>
                <w:rFonts w:hint="eastAsia" w:ascii="黑体" w:hAnsi="黑体" w:eastAsia="黑体" w:cs="黑体"/>
                <w:b/>
                <w:bCs/>
                <w:color w:val="auto"/>
                <w:sz w:val="21"/>
                <w:szCs w:val="21"/>
                <w:lang w:val="en-US" w:eastAsia="zh-CN"/>
              </w:rPr>
            </w:pPr>
            <w:r>
              <w:rPr>
                <w:rFonts w:hint="eastAsia" w:ascii="黑体" w:hAnsi="黑体" w:eastAsia="黑体" w:cs="黑体"/>
                <w:b/>
                <w:bCs/>
                <w:color w:val="auto"/>
                <w:sz w:val="21"/>
                <w:szCs w:val="21"/>
                <w:lang w:val="en-US" w:eastAsia="zh-CN"/>
              </w:rPr>
              <w:t>最低例数</w:t>
            </w:r>
          </w:p>
        </w:tc>
      </w:tr>
      <w:tr>
        <w:tblPrEx>
          <w:tblCellMar>
            <w:top w:w="0" w:type="dxa"/>
            <w:left w:w="108" w:type="dxa"/>
            <w:bottom w:w="0" w:type="dxa"/>
            <w:right w:w="108" w:type="dxa"/>
          </w:tblCellMar>
        </w:tblPrEx>
        <w:trPr>
          <w:cantSplit/>
          <w:jc w:val="center"/>
        </w:trPr>
        <w:tc>
          <w:tcPr>
            <w:tcW w:w="7361" w:type="dxa"/>
            <w:tcBorders>
              <w:top w:val="single" w:color="auto" w:sz="4" w:space="0"/>
            </w:tcBorders>
            <w:tcMar>
              <w:top w:w="0" w:type="dxa"/>
              <w:left w:w="108" w:type="dxa"/>
              <w:bottom w:w="0" w:type="dxa"/>
              <w:right w:w="108" w:type="dxa"/>
            </w:tcMar>
            <w:vAlign w:val="center"/>
          </w:tcPr>
          <w:p>
            <w:pPr>
              <w:spacing w:line="240" w:lineRule="auto"/>
              <w:jc w:val="both"/>
              <w:rPr>
                <w:rFonts w:ascii="仿宋_GB2312" w:hAnsi="仿宋_GB2312" w:cs="仿宋_GB2312"/>
                <w:b/>
                <w:color w:val="auto"/>
              </w:rPr>
            </w:pPr>
            <w:r>
              <w:rPr>
                <w:rFonts w:ascii="仿宋_GB2312" w:hAnsi="宋体"/>
                <w:color w:val="auto"/>
                <w:sz w:val="21"/>
                <w:szCs w:val="21"/>
              </w:rPr>
              <w:t xml:space="preserve">常见心脏病X线图像的诊断                                             </w:t>
            </w:r>
          </w:p>
        </w:tc>
        <w:tc>
          <w:tcPr>
            <w:tcW w:w="1714" w:type="dxa"/>
            <w:tcBorders>
              <w:top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eastAsia="仿宋_GB2312"/>
                <w:color w:val="auto"/>
                <w:sz w:val="21"/>
                <w:szCs w:val="21"/>
                <w:lang w:val="en-US" w:eastAsia="zh-CN"/>
              </w:rPr>
            </w:pPr>
            <w:r>
              <w:rPr>
                <w:rFonts w:hint="eastAsia" w:ascii="仿宋_GB2312" w:hAnsi="宋体"/>
                <w:color w:val="auto"/>
                <w:sz w:val="21"/>
                <w:szCs w:val="21"/>
                <w:lang w:val="en-US" w:eastAsia="zh-CN"/>
              </w:rPr>
              <w:t>10</w:t>
            </w:r>
          </w:p>
        </w:tc>
      </w:tr>
      <w:tr>
        <w:tblPrEx>
          <w:tblCellMar>
            <w:top w:w="0" w:type="dxa"/>
            <w:left w:w="108" w:type="dxa"/>
            <w:bottom w:w="0" w:type="dxa"/>
            <w:right w:w="108" w:type="dxa"/>
          </w:tblCellMar>
        </w:tblPrEx>
        <w:trPr>
          <w:cantSplit/>
          <w:jc w:val="center"/>
        </w:trPr>
        <w:tc>
          <w:tcPr>
            <w:tcW w:w="7361" w:type="dxa"/>
            <w:tcMar>
              <w:top w:w="0" w:type="dxa"/>
              <w:left w:w="108" w:type="dxa"/>
              <w:bottom w:w="0" w:type="dxa"/>
              <w:right w:w="108" w:type="dxa"/>
            </w:tcMar>
            <w:vAlign w:val="center"/>
          </w:tcPr>
          <w:p>
            <w:pPr>
              <w:spacing w:line="240" w:lineRule="auto"/>
              <w:jc w:val="both"/>
              <w:rPr>
                <w:rFonts w:ascii="仿宋_GB2312" w:hAnsi="仿宋_GB2312" w:cs="仿宋_GB2312"/>
                <w:b/>
                <w:color w:val="auto"/>
              </w:rPr>
            </w:pPr>
            <w:r>
              <w:rPr>
                <w:rFonts w:ascii="仿宋_GB2312" w:hAnsi="宋体"/>
                <w:color w:val="auto"/>
                <w:sz w:val="21"/>
                <w:szCs w:val="21"/>
              </w:rPr>
              <w:t xml:space="preserve">电复律                                                                </w:t>
            </w:r>
          </w:p>
        </w:tc>
        <w:tc>
          <w:tcPr>
            <w:tcW w:w="1714" w:type="dxa"/>
            <w:tcMar>
              <w:top w:w="0" w:type="dxa"/>
              <w:left w:w="108" w:type="dxa"/>
              <w:bottom w:w="0" w:type="dxa"/>
              <w:right w:w="108" w:type="dxa"/>
            </w:tcMar>
            <w:vAlign w:val="center"/>
          </w:tcPr>
          <w:p>
            <w:pPr>
              <w:spacing w:line="240" w:lineRule="auto"/>
              <w:jc w:val="center"/>
              <w:rPr>
                <w:rFonts w:hint="eastAsia" w:ascii="仿宋_GB2312" w:hAnsi="宋体" w:eastAsia="仿宋_GB2312"/>
                <w:color w:val="auto"/>
                <w:sz w:val="21"/>
                <w:szCs w:val="21"/>
                <w:lang w:val="en-US" w:eastAsia="zh-CN"/>
              </w:rPr>
            </w:pPr>
            <w:r>
              <w:rPr>
                <w:rFonts w:hint="eastAsia" w:ascii="仿宋_GB2312" w:hAnsi="宋体"/>
                <w:color w:val="auto"/>
                <w:sz w:val="21"/>
                <w:szCs w:val="21"/>
                <w:lang w:val="en-US" w:eastAsia="zh-CN"/>
              </w:rPr>
              <w:t>1</w:t>
            </w:r>
          </w:p>
        </w:tc>
      </w:tr>
      <w:tr>
        <w:tblPrEx>
          <w:tblCellMar>
            <w:top w:w="0" w:type="dxa"/>
            <w:left w:w="108" w:type="dxa"/>
            <w:bottom w:w="0" w:type="dxa"/>
            <w:right w:w="108" w:type="dxa"/>
          </w:tblCellMar>
        </w:tblPrEx>
        <w:trPr>
          <w:cantSplit/>
          <w:trHeight w:val="1346" w:hRule="atLeast"/>
          <w:jc w:val="center"/>
        </w:trPr>
        <w:tc>
          <w:tcPr>
            <w:tcW w:w="7361" w:type="dxa"/>
            <w:tcBorders>
              <w:bottom w:val="single" w:color="auto" w:sz="4" w:space="0"/>
            </w:tcBorders>
            <w:tcMar>
              <w:top w:w="0" w:type="dxa"/>
              <w:left w:w="108" w:type="dxa"/>
              <w:bottom w:w="0" w:type="dxa"/>
              <w:right w:w="108" w:type="dxa"/>
            </w:tcMar>
            <w:vAlign w:val="center"/>
          </w:tcPr>
          <w:p>
            <w:pPr>
              <w:spacing w:line="240" w:lineRule="auto"/>
              <w:jc w:val="both"/>
              <w:rPr>
                <w:rFonts w:ascii="仿宋_GB2312" w:hAnsi="仿宋_GB2312" w:cs="仿宋_GB2312"/>
                <w:b/>
                <w:color w:val="auto"/>
              </w:rPr>
            </w:pPr>
            <w:r>
              <w:rPr>
                <w:rFonts w:ascii="仿宋_GB2312" w:hAnsi="宋体"/>
                <w:color w:val="auto"/>
                <w:sz w:val="21"/>
                <w:szCs w:val="21"/>
              </w:rPr>
              <w:t xml:space="preserve">12导联心电图操作及常见典型心电图诊断                                 </w:t>
            </w:r>
          </w:p>
          <w:p>
            <w:pPr>
              <w:spacing w:line="240" w:lineRule="auto"/>
              <w:jc w:val="both"/>
              <w:rPr>
                <w:rFonts w:ascii="仿宋_GB2312" w:hAnsi="仿宋_GB2312" w:cs="仿宋_GB2312"/>
                <w:b/>
                <w:color w:val="auto"/>
              </w:rPr>
            </w:pPr>
            <w:r>
              <w:rPr>
                <w:rFonts w:ascii="仿宋_GB2312" w:hAnsi="宋体"/>
                <w:color w:val="auto"/>
                <w:sz w:val="21"/>
                <w:szCs w:val="21"/>
              </w:rPr>
              <w:t>（包括：左右心室肥大、心房肥大、左右束支传导阻滞、心肌梗死、低血钾、</w:t>
            </w:r>
          </w:p>
          <w:p>
            <w:pPr>
              <w:spacing w:line="240" w:lineRule="auto"/>
              <w:jc w:val="both"/>
              <w:rPr>
                <w:rFonts w:ascii="仿宋_GB2312" w:hAnsi="仿宋_GB2312" w:cs="仿宋_GB2312"/>
                <w:b/>
                <w:color w:val="auto"/>
              </w:rPr>
            </w:pPr>
            <w:r>
              <w:rPr>
                <w:rFonts w:ascii="仿宋_GB2312" w:hAnsi="宋体"/>
                <w:color w:val="auto"/>
                <w:sz w:val="21"/>
                <w:szCs w:val="21"/>
              </w:rPr>
              <w:t>高血钾、窦性心律失常、预激综合征、逸搏心律、房室传导阻滞、早搏、</w:t>
            </w:r>
          </w:p>
          <w:p>
            <w:pPr>
              <w:spacing w:line="240" w:lineRule="auto"/>
              <w:jc w:val="both"/>
              <w:rPr>
                <w:rFonts w:ascii="仿宋_GB2312" w:hAnsi="仿宋_GB2312" w:cs="仿宋_GB2312"/>
                <w:b/>
                <w:color w:val="auto"/>
              </w:rPr>
            </w:pPr>
            <w:r>
              <w:rPr>
                <w:rFonts w:ascii="仿宋_GB2312" w:hAnsi="宋体"/>
                <w:color w:val="auto"/>
                <w:sz w:val="21"/>
                <w:szCs w:val="21"/>
              </w:rPr>
              <w:t>室上性心动过速、心房颤动、室性心动过速、心室颤动）</w:t>
            </w:r>
          </w:p>
        </w:tc>
        <w:tc>
          <w:tcPr>
            <w:tcW w:w="1714" w:type="dxa"/>
            <w:tcBorders>
              <w:bottom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eastAsia="仿宋_GB2312"/>
                <w:color w:val="auto"/>
                <w:sz w:val="21"/>
                <w:szCs w:val="21"/>
                <w:lang w:val="en-US" w:eastAsia="zh-CN"/>
              </w:rPr>
            </w:pPr>
            <w:r>
              <w:rPr>
                <w:rFonts w:hint="eastAsia" w:ascii="仿宋_GB2312" w:hAnsi="宋体"/>
                <w:color w:val="auto"/>
                <w:sz w:val="21"/>
                <w:szCs w:val="21"/>
                <w:lang w:val="en-US" w:eastAsia="zh-CN"/>
              </w:rPr>
              <w:t>20</w:t>
            </w:r>
          </w:p>
        </w:tc>
      </w:tr>
    </w:tbl>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hint="eastAsia" w:ascii="仿宋_GB2312" w:hAnsi="Helvetica" w:cs="Helvetica"/>
          <w:color w:val="auto"/>
          <w:kern w:val="0"/>
          <w:sz w:val="32"/>
          <w:szCs w:val="32"/>
        </w:rPr>
        <w:t>(2)</w:t>
      </w:r>
      <w:r>
        <w:rPr>
          <w:rFonts w:ascii="仿宋_GB2312" w:hAnsi="Helvetica" w:cs="Helvetica"/>
          <w:color w:val="auto"/>
          <w:kern w:val="0"/>
          <w:sz w:val="32"/>
          <w:szCs w:val="32"/>
        </w:rPr>
        <w:t>呼吸内科（2月）</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1)轮转目的</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掌握：常规肺功能测定；动脉血气分析；胸部X线检查；呼吸系统疾病主要症状和X线异常的鉴别诊断；要求掌握病种的发病机制、临床分型、临床表现、诊断、鉴别诊断和治疗；支气管镜检查的诊断、治疗适应证和禁忌证；常用临床诊疗手段。</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了解：呼吸系统解剖和生理。</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2)基本要求</w:t>
      </w:r>
    </w:p>
    <w:p>
      <w:pPr>
        <w:autoSpaceDE w:val="0"/>
        <w:autoSpaceDN w:val="0"/>
        <w:adjustRightInd w:val="0"/>
        <w:snapToGrid w:val="0"/>
        <w:spacing w:line="560" w:lineRule="exact"/>
        <w:ind w:firstLine="640" w:firstLineChars="200"/>
        <w:jc w:val="both"/>
        <w:rPr>
          <w:rFonts w:hint="eastAsia" w:ascii="仿宋_GB2312" w:hAnsi="Helvetica" w:eastAsia="仿宋_GB2312" w:cs="Helvetica"/>
          <w:color w:val="auto"/>
          <w:kern w:val="0"/>
          <w:sz w:val="32"/>
          <w:szCs w:val="32"/>
          <w:lang w:eastAsia="zh-CN"/>
        </w:rPr>
      </w:pPr>
      <w:r>
        <w:rPr>
          <w:rFonts w:hint="eastAsia" w:ascii="仿宋_GB2312" w:hAnsi="Helvetica" w:cs="Helvetica"/>
          <w:color w:val="auto"/>
          <w:kern w:val="0"/>
          <w:sz w:val="32"/>
          <w:szCs w:val="32"/>
        </w:rPr>
        <w:t>①</w:t>
      </w:r>
      <w:r>
        <w:rPr>
          <w:rFonts w:ascii="仿宋_GB2312" w:hAnsi="Helvetica" w:cs="Helvetica"/>
          <w:color w:val="auto"/>
          <w:kern w:val="0"/>
          <w:sz w:val="32"/>
          <w:szCs w:val="32"/>
        </w:rPr>
        <w:t>学习病种及例数要求</w:t>
      </w:r>
      <w:r>
        <w:rPr>
          <w:rFonts w:hint="eastAsia" w:ascii="仿宋_GB2312" w:hAnsi="Helvetica" w:cs="Helvetica"/>
          <w:color w:val="auto"/>
          <w:kern w:val="0"/>
          <w:sz w:val="32"/>
          <w:szCs w:val="32"/>
        </w:rPr>
        <w:t>，见表4</w:t>
      </w:r>
      <w:r>
        <w:rPr>
          <w:rFonts w:hint="eastAsia" w:ascii="仿宋_GB2312" w:hAnsi="Helvetica" w:cs="Helvetica"/>
          <w:color w:val="auto"/>
          <w:kern w:val="0"/>
          <w:sz w:val="32"/>
          <w:szCs w:val="32"/>
          <w:lang w:eastAsia="zh-CN"/>
        </w:rPr>
        <w:t>。</w:t>
      </w:r>
    </w:p>
    <w:p>
      <w:pPr>
        <w:widowControl/>
        <w:jc w:val="center"/>
        <w:rPr>
          <w:rFonts w:hint="eastAsia" w:ascii="方正小标宋简体" w:hAnsi="宋体" w:eastAsia="方正小标宋简体" w:cs="宋体"/>
          <w:color w:val="auto"/>
          <w:kern w:val="0"/>
          <w:sz w:val="24"/>
          <w:szCs w:val="24"/>
        </w:rPr>
      </w:pPr>
    </w:p>
    <w:p>
      <w:pPr>
        <w:widowControl/>
        <w:jc w:val="center"/>
        <w:rPr>
          <w:rFonts w:hint="eastAsia" w:ascii="方正小标宋简体" w:hAnsi="宋体" w:eastAsia="方正小标宋简体" w:cs="宋体"/>
          <w:color w:val="auto"/>
          <w:kern w:val="0"/>
          <w:sz w:val="24"/>
          <w:szCs w:val="24"/>
        </w:rPr>
      </w:pPr>
      <w:r>
        <w:rPr>
          <w:rFonts w:hint="eastAsia" w:ascii="方正小标宋简体" w:hAnsi="宋体" w:eastAsia="方正小标宋简体" w:cs="宋体"/>
          <w:color w:val="auto"/>
          <w:kern w:val="0"/>
          <w:sz w:val="24"/>
          <w:szCs w:val="24"/>
        </w:rPr>
        <w:t>表4  呼吸内科学习病种及例数要求</w:t>
      </w:r>
    </w:p>
    <w:tbl>
      <w:tblPr>
        <w:tblStyle w:val="11"/>
        <w:tblW w:w="8787" w:type="dxa"/>
        <w:jc w:val="center"/>
        <w:tblLayout w:type="fixed"/>
        <w:tblCellMar>
          <w:top w:w="0" w:type="dxa"/>
          <w:left w:w="108" w:type="dxa"/>
          <w:bottom w:w="0" w:type="dxa"/>
          <w:right w:w="108" w:type="dxa"/>
        </w:tblCellMar>
      </w:tblPr>
      <w:tblGrid>
        <w:gridCol w:w="3044"/>
        <w:gridCol w:w="1479"/>
        <w:gridCol w:w="2938"/>
        <w:gridCol w:w="1326"/>
      </w:tblGrid>
      <w:tr>
        <w:tblPrEx>
          <w:tblCellMar>
            <w:top w:w="0" w:type="dxa"/>
            <w:left w:w="108" w:type="dxa"/>
            <w:bottom w:w="0" w:type="dxa"/>
            <w:right w:w="108" w:type="dxa"/>
          </w:tblCellMar>
        </w:tblPrEx>
        <w:trPr>
          <w:trHeight w:val="340" w:hRule="atLeast"/>
          <w:jc w:val="center"/>
        </w:trPr>
        <w:tc>
          <w:tcPr>
            <w:tcW w:w="2935"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病种</w:t>
            </w:r>
          </w:p>
        </w:tc>
        <w:tc>
          <w:tcPr>
            <w:tcW w:w="1426" w:type="dxa"/>
            <w:tcBorders>
              <w:top w:val="single" w:color="auto" w:sz="4" w:space="0"/>
              <w:bottom w:val="single" w:color="auto" w:sz="4" w:space="0"/>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c>
          <w:tcPr>
            <w:tcW w:w="2833" w:type="dxa"/>
            <w:tcBorders>
              <w:top w:val="single" w:color="auto" w:sz="4" w:space="0"/>
              <w:left w:val="double" w:color="auto" w:sz="2"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病种</w:t>
            </w:r>
          </w:p>
        </w:tc>
        <w:tc>
          <w:tcPr>
            <w:tcW w:w="1278"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r>
      <w:tr>
        <w:tblPrEx>
          <w:tblCellMar>
            <w:top w:w="0" w:type="dxa"/>
            <w:left w:w="108" w:type="dxa"/>
            <w:bottom w:w="0" w:type="dxa"/>
            <w:right w:w="108" w:type="dxa"/>
          </w:tblCellMar>
        </w:tblPrEx>
        <w:trPr>
          <w:trHeight w:val="428" w:hRule="atLeast"/>
          <w:jc w:val="center"/>
        </w:trPr>
        <w:tc>
          <w:tcPr>
            <w:tcW w:w="2935" w:type="dxa"/>
            <w:tcBorders>
              <w:top w:val="single" w:color="auto" w:sz="4"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上呼吸道感染</w:t>
            </w:r>
          </w:p>
        </w:tc>
        <w:tc>
          <w:tcPr>
            <w:tcW w:w="1426" w:type="dxa"/>
            <w:tcBorders>
              <w:top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default" w:ascii="仿宋_GB2312" w:hAnsi="宋体"/>
                <w:color w:val="auto"/>
                <w:sz w:val="21"/>
                <w:szCs w:val="21"/>
                <w:lang w:val="en-US" w:eastAsia="zh-CN"/>
              </w:rPr>
              <w:t>10</w:t>
            </w:r>
          </w:p>
        </w:tc>
        <w:tc>
          <w:tcPr>
            <w:tcW w:w="2833" w:type="dxa"/>
            <w:tcBorders>
              <w:top w:val="single" w:color="auto" w:sz="4" w:space="0"/>
              <w:left w:val="double" w:color="auto" w:sz="2"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急性支气管炎                    </w:t>
            </w:r>
          </w:p>
        </w:tc>
        <w:tc>
          <w:tcPr>
            <w:tcW w:w="1278" w:type="dxa"/>
            <w:tcBorders>
              <w:top w:val="single" w:color="auto" w:sz="4"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eastAsia="仿宋_GB2312" w:cs="Times New Roman"/>
                <w:b w:val="0"/>
                <w:color w:val="auto"/>
                <w:sz w:val="21"/>
                <w:szCs w:val="21"/>
                <w:lang w:val="en-US" w:eastAsia="zh-CN"/>
              </w:rPr>
            </w:pPr>
            <w:r>
              <w:rPr>
                <w:rFonts w:hint="default" w:ascii="仿宋_GB2312" w:hAnsi="宋体" w:cs="Times New Roman"/>
                <w:b w:val="0"/>
                <w:color w:val="auto"/>
                <w:sz w:val="21"/>
                <w:szCs w:val="21"/>
                <w:lang w:val="en-US" w:eastAsia="zh-CN"/>
              </w:rPr>
              <w:t>1</w:t>
            </w:r>
          </w:p>
        </w:tc>
      </w:tr>
      <w:tr>
        <w:tblPrEx>
          <w:tblCellMar>
            <w:top w:w="0" w:type="dxa"/>
            <w:left w:w="108" w:type="dxa"/>
            <w:bottom w:w="0" w:type="dxa"/>
            <w:right w:w="108" w:type="dxa"/>
          </w:tblCellMar>
        </w:tblPrEx>
        <w:trPr>
          <w:jc w:val="center"/>
        </w:trPr>
        <w:tc>
          <w:tcPr>
            <w:tcW w:w="2935" w:type="dxa"/>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慢性支气管炎 </w:t>
            </w:r>
          </w:p>
        </w:tc>
        <w:tc>
          <w:tcPr>
            <w:tcW w:w="1426" w:type="dxa"/>
            <w:tcBorders>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default" w:ascii="仿宋_GB2312" w:hAnsi="宋体"/>
                <w:color w:val="auto"/>
                <w:sz w:val="21"/>
                <w:szCs w:val="21"/>
                <w:lang w:val="en-US" w:eastAsia="zh-CN"/>
              </w:rPr>
              <w:t>5</w:t>
            </w:r>
          </w:p>
        </w:tc>
        <w:tc>
          <w:tcPr>
            <w:tcW w:w="2833" w:type="dxa"/>
            <w:tcBorders>
              <w:left w:val="double" w:color="auto" w:sz="2"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慢性阻性肺疾病（COPD）         </w:t>
            </w:r>
            <w:r>
              <w:rPr>
                <w:rFonts w:hint="eastAsia" w:ascii="仿宋_GB2312" w:hAnsi="宋体"/>
                <w:color w:val="auto"/>
                <w:sz w:val="21"/>
                <w:szCs w:val="21"/>
              </w:rPr>
              <w:t xml:space="preserve"> </w:t>
            </w:r>
          </w:p>
        </w:tc>
        <w:tc>
          <w:tcPr>
            <w:tcW w:w="1278" w:type="dxa"/>
            <w:tcMar>
              <w:top w:w="0" w:type="dxa"/>
              <w:left w:w="108" w:type="dxa"/>
              <w:bottom w:w="0" w:type="dxa"/>
              <w:right w:w="108" w:type="dxa"/>
            </w:tcMar>
            <w:vAlign w:val="center"/>
          </w:tcPr>
          <w:p>
            <w:pPr>
              <w:adjustRightInd/>
              <w:snapToGrid/>
              <w:spacing w:line="240" w:lineRule="auto"/>
              <w:jc w:val="center"/>
              <w:rPr>
                <w:rFonts w:hint="default" w:ascii="仿宋_GB2312" w:hAnsi="宋体" w:eastAsia="仿宋_GB2312" w:cs="Times New Roman"/>
                <w:b w:val="0"/>
                <w:color w:val="auto"/>
                <w:sz w:val="21"/>
                <w:szCs w:val="21"/>
                <w:lang w:val="en-US" w:eastAsia="zh-CN"/>
              </w:rPr>
            </w:pPr>
            <w:r>
              <w:rPr>
                <w:rFonts w:hint="default" w:ascii="仿宋_GB2312" w:hAnsi="宋体" w:cs="Times New Roman"/>
                <w:b w:val="0"/>
                <w:color w:val="auto"/>
                <w:sz w:val="21"/>
                <w:szCs w:val="21"/>
                <w:lang w:val="en-US" w:eastAsia="zh-CN"/>
              </w:rPr>
              <w:t>3</w:t>
            </w:r>
          </w:p>
        </w:tc>
      </w:tr>
      <w:tr>
        <w:tblPrEx>
          <w:tblCellMar>
            <w:top w:w="0" w:type="dxa"/>
            <w:left w:w="108" w:type="dxa"/>
            <w:bottom w:w="0" w:type="dxa"/>
            <w:right w:w="108" w:type="dxa"/>
          </w:tblCellMar>
        </w:tblPrEx>
        <w:trPr>
          <w:jc w:val="center"/>
        </w:trPr>
        <w:tc>
          <w:tcPr>
            <w:tcW w:w="2935" w:type="dxa"/>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社区获得性肺炎</w:t>
            </w:r>
          </w:p>
        </w:tc>
        <w:tc>
          <w:tcPr>
            <w:tcW w:w="1426" w:type="dxa"/>
            <w:tcBorders>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default" w:ascii="仿宋_GB2312" w:hAnsi="宋体"/>
                <w:color w:val="auto"/>
                <w:sz w:val="21"/>
                <w:szCs w:val="21"/>
                <w:lang w:val="en-US" w:eastAsia="zh-CN"/>
              </w:rPr>
              <w:t>1</w:t>
            </w:r>
          </w:p>
        </w:tc>
        <w:tc>
          <w:tcPr>
            <w:tcW w:w="2833" w:type="dxa"/>
            <w:tcBorders>
              <w:left w:val="double" w:color="auto" w:sz="2"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支气管哮喘                      </w:t>
            </w:r>
          </w:p>
        </w:tc>
        <w:tc>
          <w:tcPr>
            <w:tcW w:w="1278" w:type="dxa"/>
            <w:tcMar>
              <w:top w:w="0" w:type="dxa"/>
              <w:left w:w="108" w:type="dxa"/>
              <w:bottom w:w="0" w:type="dxa"/>
              <w:right w:w="108" w:type="dxa"/>
            </w:tcMar>
            <w:vAlign w:val="center"/>
          </w:tcPr>
          <w:p>
            <w:pPr>
              <w:adjustRightInd/>
              <w:snapToGrid/>
              <w:spacing w:line="240" w:lineRule="auto"/>
              <w:jc w:val="center"/>
              <w:rPr>
                <w:rFonts w:hint="default" w:ascii="仿宋_GB2312" w:hAnsi="宋体" w:eastAsia="仿宋_GB2312" w:cs="Times New Roman"/>
                <w:b w:val="0"/>
                <w:color w:val="auto"/>
                <w:sz w:val="21"/>
                <w:szCs w:val="21"/>
                <w:lang w:val="en-US" w:eastAsia="zh-CN"/>
              </w:rPr>
            </w:pPr>
            <w:r>
              <w:rPr>
                <w:rFonts w:hint="default" w:ascii="仿宋_GB2312" w:hAnsi="宋体" w:cs="Times New Roman"/>
                <w:b w:val="0"/>
                <w:color w:val="auto"/>
                <w:sz w:val="21"/>
                <w:szCs w:val="21"/>
                <w:lang w:val="en-US" w:eastAsia="zh-CN"/>
              </w:rPr>
              <w:t>1</w:t>
            </w:r>
          </w:p>
        </w:tc>
      </w:tr>
      <w:tr>
        <w:tblPrEx>
          <w:tblCellMar>
            <w:top w:w="0" w:type="dxa"/>
            <w:left w:w="108" w:type="dxa"/>
            <w:bottom w:w="0" w:type="dxa"/>
            <w:right w:w="108" w:type="dxa"/>
          </w:tblCellMar>
        </w:tblPrEx>
        <w:trPr>
          <w:jc w:val="center"/>
        </w:trPr>
        <w:tc>
          <w:tcPr>
            <w:tcW w:w="2935" w:type="dxa"/>
            <w:tcBorders>
              <w:bottom w:val="nil"/>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医院获得性肺炎</w:t>
            </w:r>
          </w:p>
        </w:tc>
        <w:tc>
          <w:tcPr>
            <w:tcW w:w="1426" w:type="dxa"/>
            <w:tcBorders>
              <w:bottom w:val="nil"/>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default" w:ascii="仿宋_GB2312" w:hAnsi="宋体"/>
                <w:color w:val="auto"/>
                <w:sz w:val="21"/>
                <w:szCs w:val="21"/>
                <w:lang w:val="en-US" w:eastAsia="zh-CN"/>
              </w:rPr>
              <w:t>1</w:t>
            </w:r>
          </w:p>
        </w:tc>
        <w:tc>
          <w:tcPr>
            <w:tcW w:w="2833" w:type="dxa"/>
            <w:tcBorders>
              <w:left w:val="double" w:color="auto" w:sz="2" w:space="0"/>
              <w:bottom w:val="nil"/>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肺脓肿                          </w:t>
            </w:r>
          </w:p>
        </w:tc>
        <w:tc>
          <w:tcPr>
            <w:tcW w:w="1278" w:type="dxa"/>
            <w:tcBorders>
              <w:bottom w:val="nil"/>
            </w:tcBorders>
            <w:tcMar>
              <w:top w:w="0" w:type="dxa"/>
              <w:left w:w="108" w:type="dxa"/>
              <w:bottom w:w="0" w:type="dxa"/>
              <w:right w:w="108" w:type="dxa"/>
            </w:tcMar>
            <w:vAlign w:val="center"/>
          </w:tcPr>
          <w:p>
            <w:pPr>
              <w:adjustRightInd/>
              <w:snapToGrid/>
              <w:spacing w:line="240" w:lineRule="auto"/>
              <w:jc w:val="center"/>
              <w:rPr>
                <w:rFonts w:hint="default" w:ascii="仿宋_GB2312" w:hAnsi="宋体" w:eastAsia="仿宋_GB2312" w:cs="Times New Roman"/>
                <w:b w:val="0"/>
                <w:color w:val="auto"/>
                <w:sz w:val="21"/>
                <w:szCs w:val="21"/>
                <w:lang w:val="en-US" w:eastAsia="zh-CN"/>
              </w:rPr>
            </w:pPr>
            <w:r>
              <w:rPr>
                <w:rFonts w:hint="default" w:ascii="仿宋_GB2312" w:hAnsi="宋体" w:cs="Times New Roman"/>
                <w:b w:val="0"/>
                <w:color w:val="auto"/>
                <w:sz w:val="21"/>
                <w:szCs w:val="21"/>
                <w:lang w:val="en-US" w:eastAsia="zh-CN"/>
              </w:rPr>
              <w:t>1</w:t>
            </w:r>
          </w:p>
        </w:tc>
      </w:tr>
      <w:tr>
        <w:tblPrEx>
          <w:tblCellMar>
            <w:top w:w="0" w:type="dxa"/>
            <w:left w:w="108" w:type="dxa"/>
            <w:bottom w:w="0" w:type="dxa"/>
            <w:right w:w="108" w:type="dxa"/>
          </w:tblCellMar>
        </w:tblPrEx>
        <w:trPr>
          <w:trHeight w:val="321" w:hRule="atLeast"/>
          <w:jc w:val="center"/>
        </w:trPr>
        <w:tc>
          <w:tcPr>
            <w:tcW w:w="2935" w:type="dxa"/>
            <w:tcBorders>
              <w:top w:val="nil"/>
              <w:left w:val="nil"/>
              <w:bottom w:val="nil"/>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支气管扩张</w:t>
            </w:r>
          </w:p>
        </w:tc>
        <w:tc>
          <w:tcPr>
            <w:tcW w:w="1426" w:type="dxa"/>
            <w:tcBorders>
              <w:top w:val="nil"/>
              <w:bottom w:val="nil"/>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default" w:ascii="仿宋_GB2312" w:hAnsi="宋体"/>
                <w:color w:val="auto"/>
                <w:sz w:val="21"/>
                <w:szCs w:val="21"/>
                <w:lang w:val="en-US" w:eastAsia="zh-CN"/>
              </w:rPr>
              <w:t>1</w:t>
            </w:r>
          </w:p>
        </w:tc>
        <w:tc>
          <w:tcPr>
            <w:tcW w:w="2833" w:type="dxa"/>
            <w:tcBorders>
              <w:top w:val="nil"/>
              <w:left w:val="double" w:color="auto" w:sz="2" w:space="0"/>
              <w:bottom w:val="nil"/>
            </w:tcBorders>
            <w:tcMar>
              <w:top w:w="0" w:type="dxa"/>
              <w:left w:w="108" w:type="dxa"/>
              <w:bottom w:w="0" w:type="dxa"/>
              <w:right w:w="108" w:type="dxa"/>
            </w:tcMar>
            <w:vAlign w:val="center"/>
          </w:tcPr>
          <w:p>
            <w:pPr>
              <w:spacing w:line="240" w:lineRule="auto"/>
              <w:jc w:val="both"/>
              <w:rPr>
                <w:rFonts w:ascii="仿宋_GB2312" w:hAnsi="宋体" w:cs="Times New Roman"/>
                <w:b w:val="0"/>
                <w:color w:val="auto"/>
                <w:sz w:val="21"/>
                <w:szCs w:val="21"/>
              </w:rPr>
            </w:pPr>
            <w:r>
              <w:rPr>
                <w:rFonts w:ascii="仿宋_GB2312" w:hAnsi="宋体"/>
                <w:color w:val="auto"/>
                <w:sz w:val="21"/>
                <w:szCs w:val="21"/>
              </w:rPr>
              <w:t xml:space="preserve">支气管肺癌                      </w:t>
            </w:r>
          </w:p>
        </w:tc>
        <w:tc>
          <w:tcPr>
            <w:tcW w:w="1278" w:type="dxa"/>
            <w:tcBorders>
              <w:top w:val="nil"/>
              <w:bottom w:val="nil"/>
              <w:right w:val="nil"/>
            </w:tcBorders>
            <w:tcMar>
              <w:top w:w="0" w:type="dxa"/>
              <w:left w:w="108" w:type="dxa"/>
              <w:bottom w:w="0" w:type="dxa"/>
              <w:right w:w="108" w:type="dxa"/>
            </w:tcMar>
            <w:vAlign w:val="center"/>
          </w:tcPr>
          <w:p>
            <w:pPr>
              <w:adjustRightInd/>
              <w:snapToGrid/>
              <w:spacing w:line="240" w:lineRule="auto"/>
              <w:jc w:val="center"/>
              <w:rPr>
                <w:rFonts w:hint="default" w:ascii="仿宋_GB2312" w:hAnsi="宋体" w:eastAsia="仿宋_GB2312" w:cs="Times New Roman"/>
                <w:b w:val="0"/>
                <w:color w:val="auto"/>
                <w:sz w:val="21"/>
                <w:szCs w:val="21"/>
                <w:lang w:val="en-US" w:eastAsia="zh-CN"/>
              </w:rPr>
            </w:pPr>
            <w:r>
              <w:rPr>
                <w:rFonts w:hint="default" w:ascii="仿宋_GB2312" w:hAnsi="宋体" w:cs="Times New Roman"/>
                <w:b w:val="0"/>
                <w:color w:val="auto"/>
                <w:sz w:val="21"/>
                <w:szCs w:val="21"/>
                <w:lang w:val="en-US" w:eastAsia="zh-CN"/>
              </w:rPr>
              <w:t>2</w:t>
            </w:r>
          </w:p>
        </w:tc>
      </w:tr>
      <w:tr>
        <w:tblPrEx>
          <w:tblCellMar>
            <w:top w:w="0" w:type="dxa"/>
            <w:left w:w="108" w:type="dxa"/>
            <w:bottom w:w="0" w:type="dxa"/>
            <w:right w:w="108" w:type="dxa"/>
          </w:tblCellMar>
        </w:tblPrEx>
        <w:trPr>
          <w:trHeight w:val="321" w:hRule="atLeast"/>
          <w:jc w:val="center"/>
        </w:trPr>
        <w:tc>
          <w:tcPr>
            <w:tcW w:w="2935" w:type="dxa"/>
            <w:tcBorders>
              <w:top w:val="nil"/>
              <w:left w:val="nil"/>
              <w:bottom w:val="nil"/>
            </w:tcBorders>
            <w:tcMar>
              <w:top w:w="0" w:type="dxa"/>
              <w:left w:w="108" w:type="dxa"/>
              <w:bottom w:w="0" w:type="dxa"/>
              <w:right w:w="108" w:type="dxa"/>
            </w:tcMar>
            <w:vAlign w:val="center"/>
          </w:tcPr>
          <w:p>
            <w:pPr>
              <w:spacing w:line="240" w:lineRule="auto"/>
              <w:jc w:val="both"/>
              <w:rPr>
                <w:rFonts w:hint="default"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胸腔积液 </w:t>
            </w:r>
          </w:p>
        </w:tc>
        <w:tc>
          <w:tcPr>
            <w:tcW w:w="1426" w:type="dxa"/>
            <w:tcBorders>
              <w:top w:val="nil"/>
              <w:bottom w:val="nil"/>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eastAsia="仿宋_GB2312" w:cs="Times New Roman"/>
                <w:b w:val="0"/>
                <w:color w:val="auto"/>
                <w:sz w:val="21"/>
                <w:szCs w:val="21"/>
                <w:lang w:val="en-US" w:eastAsia="zh-CN"/>
              </w:rPr>
            </w:pPr>
            <w:r>
              <w:rPr>
                <w:rFonts w:hint="default" w:ascii="仿宋_GB2312" w:hAnsi="宋体" w:cs="Times New Roman"/>
                <w:b w:val="0"/>
                <w:color w:val="auto"/>
                <w:sz w:val="21"/>
                <w:szCs w:val="21"/>
                <w:lang w:val="en-US" w:eastAsia="zh-CN"/>
              </w:rPr>
              <w:t>1</w:t>
            </w:r>
          </w:p>
        </w:tc>
        <w:tc>
          <w:tcPr>
            <w:tcW w:w="2833" w:type="dxa"/>
            <w:tcBorders>
              <w:top w:val="nil"/>
              <w:left w:val="double" w:color="auto" w:sz="2" w:space="0"/>
              <w:bottom w:val="nil"/>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ascii="仿宋_GB2312" w:hAnsi="宋体"/>
                <w:color w:val="auto"/>
                <w:sz w:val="21"/>
                <w:szCs w:val="21"/>
              </w:rPr>
              <w:t xml:space="preserve">自发性气胸                      </w:t>
            </w:r>
          </w:p>
        </w:tc>
        <w:tc>
          <w:tcPr>
            <w:tcW w:w="1278" w:type="dxa"/>
            <w:tcBorders>
              <w:top w:val="nil"/>
              <w:bottom w:val="nil"/>
              <w:right w:val="nil"/>
            </w:tcBorders>
            <w:tcMar>
              <w:top w:w="0" w:type="dxa"/>
              <w:left w:w="108" w:type="dxa"/>
              <w:bottom w:w="0" w:type="dxa"/>
              <w:right w:w="108" w:type="dxa"/>
            </w:tcMar>
            <w:vAlign w:val="center"/>
          </w:tcPr>
          <w:p>
            <w:pPr>
              <w:adjustRightInd/>
              <w:snapToGrid/>
              <w:spacing w:line="240" w:lineRule="auto"/>
              <w:jc w:val="center"/>
              <w:rPr>
                <w:rFonts w:hint="default" w:ascii="仿宋_GB2312" w:hAnsi="宋体" w:eastAsia="仿宋_GB2312"/>
                <w:color w:val="auto"/>
                <w:sz w:val="21"/>
                <w:szCs w:val="21"/>
                <w:lang w:val="en-US" w:eastAsia="zh-CN"/>
              </w:rPr>
            </w:pPr>
            <w:r>
              <w:rPr>
                <w:rFonts w:hint="default" w:ascii="仿宋_GB2312" w:hAnsi="宋体"/>
                <w:color w:val="auto"/>
                <w:sz w:val="21"/>
                <w:szCs w:val="21"/>
                <w:lang w:val="en-US" w:eastAsia="zh-CN"/>
              </w:rPr>
              <w:t>1</w:t>
            </w:r>
          </w:p>
        </w:tc>
      </w:tr>
      <w:tr>
        <w:tblPrEx>
          <w:tblCellMar>
            <w:top w:w="0" w:type="dxa"/>
            <w:left w:w="108" w:type="dxa"/>
            <w:bottom w:w="0" w:type="dxa"/>
            <w:right w:w="108" w:type="dxa"/>
          </w:tblCellMar>
        </w:tblPrEx>
        <w:trPr>
          <w:trHeight w:val="321" w:hRule="atLeast"/>
          <w:jc w:val="center"/>
        </w:trPr>
        <w:tc>
          <w:tcPr>
            <w:tcW w:w="2935" w:type="dxa"/>
            <w:tcBorders>
              <w:top w:val="nil"/>
              <w:left w:val="nil"/>
              <w:bottom w:val="single" w:color="auto" w:sz="4" w:space="0"/>
            </w:tcBorders>
            <w:tcMar>
              <w:top w:w="0" w:type="dxa"/>
              <w:left w:w="108" w:type="dxa"/>
              <w:bottom w:w="0" w:type="dxa"/>
              <w:right w:w="108" w:type="dxa"/>
            </w:tcMar>
            <w:vAlign w:val="center"/>
          </w:tcPr>
          <w:p>
            <w:pPr>
              <w:spacing w:line="240" w:lineRule="auto"/>
              <w:jc w:val="both"/>
              <w:rPr>
                <w:rFonts w:hint="default"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肺心病</w:t>
            </w:r>
          </w:p>
        </w:tc>
        <w:tc>
          <w:tcPr>
            <w:tcW w:w="1426" w:type="dxa"/>
            <w:tcBorders>
              <w:top w:val="nil"/>
              <w:bottom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s="Times New Roman"/>
                <w:b w:val="0"/>
                <w:color w:val="auto"/>
                <w:sz w:val="21"/>
                <w:szCs w:val="21"/>
                <w:lang w:val="en-US" w:eastAsia="zh-CN"/>
              </w:rPr>
            </w:pPr>
            <w:r>
              <w:rPr>
                <w:rFonts w:hint="default" w:ascii="仿宋_GB2312" w:hAnsi="宋体" w:cs="Times New Roman"/>
                <w:b w:val="0"/>
                <w:color w:val="auto"/>
                <w:sz w:val="21"/>
                <w:szCs w:val="21"/>
                <w:lang w:val="en-US" w:eastAsia="zh-CN"/>
              </w:rPr>
              <w:t>1</w:t>
            </w:r>
          </w:p>
        </w:tc>
        <w:tc>
          <w:tcPr>
            <w:tcW w:w="2833" w:type="dxa"/>
            <w:tcBorders>
              <w:top w:val="nil"/>
              <w:left w:val="double" w:color="auto" w:sz="2" w:space="0"/>
              <w:bottom w:val="single" w:color="auto" w:sz="4" w:space="0"/>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ascii="仿宋_GB2312" w:hAnsi="宋体"/>
                <w:color w:val="auto"/>
                <w:sz w:val="21"/>
                <w:szCs w:val="21"/>
              </w:rPr>
              <w:t xml:space="preserve">呼吸衰竭                        </w:t>
            </w:r>
          </w:p>
        </w:tc>
        <w:tc>
          <w:tcPr>
            <w:tcW w:w="1278" w:type="dxa"/>
            <w:tcBorders>
              <w:top w:val="nil"/>
              <w:bottom w:val="single" w:color="auto" w:sz="4" w:space="0"/>
              <w:right w:val="nil"/>
            </w:tcBorders>
            <w:tcMar>
              <w:top w:w="0" w:type="dxa"/>
              <w:left w:w="108" w:type="dxa"/>
              <w:bottom w:w="0" w:type="dxa"/>
              <w:right w:w="108" w:type="dxa"/>
            </w:tcMar>
            <w:vAlign w:val="center"/>
          </w:tcPr>
          <w:p>
            <w:pPr>
              <w:adjustRightInd/>
              <w:snapToGrid/>
              <w:spacing w:line="240" w:lineRule="auto"/>
              <w:jc w:val="center"/>
              <w:rPr>
                <w:rFonts w:hint="default" w:ascii="仿宋_GB2312" w:hAnsi="宋体" w:eastAsia="仿宋_GB2312"/>
                <w:color w:val="auto"/>
                <w:sz w:val="21"/>
                <w:szCs w:val="21"/>
                <w:lang w:val="en-US" w:eastAsia="zh-CN"/>
              </w:rPr>
            </w:pPr>
            <w:r>
              <w:rPr>
                <w:rFonts w:hint="default" w:ascii="仿宋_GB2312" w:hAnsi="宋体"/>
                <w:color w:val="auto"/>
                <w:sz w:val="21"/>
                <w:szCs w:val="21"/>
                <w:lang w:val="en-US" w:eastAsia="zh-CN"/>
              </w:rPr>
              <w:t>1</w:t>
            </w:r>
          </w:p>
        </w:tc>
      </w:tr>
    </w:tbl>
    <w:p>
      <w:pPr>
        <w:autoSpaceDE w:val="0"/>
        <w:autoSpaceDN w:val="0"/>
        <w:adjustRightInd w:val="0"/>
        <w:snapToGrid w:val="0"/>
        <w:spacing w:line="560" w:lineRule="exact"/>
        <w:ind w:firstLine="640" w:firstLineChars="200"/>
        <w:jc w:val="both"/>
        <w:rPr>
          <w:rFonts w:hint="eastAsia" w:ascii="仿宋_GB2312" w:hAnsi="Helvetica" w:eastAsia="仿宋_GB2312" w:cs="Helvetica"/>
          <w:color w:val="auto"/>
          <w:kern w:val="0"/>
          <w:sz w:val="32"/>
          <w:szCs w:val="32"/>
          <w:lang w:eastAsia="zh-CN"/>
        </w:rPr>
      </w:pPr>
      <w:r>
        <w:rPr>
          <w:rFonts w:hint="eastAsia" w:ascii="仿宋_GB2312" w:hAnsi="Helvetica" w:cs="Helvetica"/>
          <w:color w:val="auto"/>
          <w:kern w:val="0"/>
          <w:sz w:val="32"/>
          <w:szCs w:val="32"/>
        </w:rPr>
        <w:t>②</w:t>
      </w:r>
      <w:r>
        <w:rPr>
          <w:rFonts w:ascii="仿宋_GB2312" w:hAnsi="Helvetica" w:cs="Helvetica"/>
          <w:color w:val="auto"/>
          <w:kern w:val="0"/>
          <w:sz w:val="32"/>
          <w:szCs w:val="32"/>
        </w:rPr>
        <w:t>基本技能要求</w:t>
      </w:r>
      <w:r>
        <w:rPr>
          <w:rFonts w:hint="eastAsia" w:ascii="仿宋_GB2312" w:hAnsi="Helvetica" w:cs="Helvetica"/>
          <w:color w:val="auto"/>
          <w:kern w:val="0"/>
          <w:sz w:val="32"/>
          <w:szCs w:val="32"/>
        </w:rPr>
        <w:t>，见表5</w:t>
      </w:r>
      <w:r>
        <w:rPr>
          <w:rFonts w:hint="eastAsia" w:ascii="仿宋_GB2312" w:hAnsi="Helvetica" w:cs="Helvetica"/>
          <w:color w:val="auto"/>
          <w:kern w:val="0"/>
          <w:sz w:val="32"/>
          <w:szCs w:val="32"/>
          <w:lang w:eastAsia="zh-CN"/>
        </w:rPr>
        <w:t>。</w:t>
      </w:r>
    </w:p>
    <w:p>
      <w:pPr>
        <w:autoSpaceDE w:val="0"/>
        <w:autoSpaceDN w:val="0"/>
        <w:adjustRightInd w:val="0"/>
        <w:snapToGrid w:val="0"/>
        <w:spacing w:line="560" w:lineRule="exact"/>
        <w:ind w:firstLine="480" w:firstLineChars="200"/>
        <w:jc w:val="center"/>
        <w:rPr>
          <w:rFonts w:hint="eastAsia" w:ascii="方正小标宋简体" w:hAnsi="宋体" w:eastAsia="方正小标宋简体" w:cs="宋体"/>
          <w:color w:val="auto"/>
          <w:kern w:val="0"/>
          <w:sz w:val="24"/>
          <w:szCs w:val="24"/>
        </w:rPr>
      </w:pPr>
      <w:r>
        <w:rPr>
          <w:rFonts w:hint="eastAsia" w:ascii="方正小标宋简体" w:hAnsi="宋体" w:eastAsia="方正小标宋简体" w:cs="宋体"/>
          <w:color w:val="auto"/>
          <w:kern w:val="0"/>
          <w:sz w:val="24"/>
          <w:szCs w:val="24"/>
        </w:rPr>
        <w:t>表5  基本技能要求</w:t>
      </w:r>
    </w:p>
    <w:tbl>
      <w:tblPr>
        <w:tblStyle w:val="11"/>
        <w:tblW w:w="8787" w:type="dxa"/>
        <w:jc w:val="center"/>
        <w:tblLayout w:type="fixed"/>
        <w:tblCellMar>
          <w:top w:w="0" w:type="dxa"/>
          <w:left w:w="108" w:type="dxa"/>
          <w:bottom w:w="0" w:type="dxa"/>
          <w:right w:w="108" w:type="dxa"/>
        </w:tblCellMar>
      </w:tblPr>
      <w:tblGrid>
        <w:gridCol w:w="3044"/>
        <w:gridCol w:w="1479"/>
        <w:gridCol w:w="2938"/>
        <w:gridCol w:w="1326"/>
      </w:tblGrid>
      <w:tr>
        <w:tblPrEx>
          <w:tblCellMar>
            <w:top w:w="0" w:type="dxa"/>
            <w:left w:w="108" w:type="dxa"/>
            <w:bottom w:w="0" w:type="dxa"/>
            <w:right w:w="108" w:type="dxa"/>
          </w:tblCellMar>
        </w:tblPrEx>
        <w:trPr>
          <w:trHeight w:val="340" w:hRule="atLeast"/>
          <w:jc w:val="center"/>
        </w:trPr>
        <w:tc>
          <w:tcPr>
            <w:tcW w:w="2935"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临床操作技术名称</w:t>
            </w:r>
          </w:p>
        </w:tc>
        <w:tc>
          <w:tcPr>
            <w:tcW w:w="1426" w:type="dxa"/>
            <w:tcBorders>
              <w:top w:val="single" w:color="auto" w:sz="4" w:space="0"/>
              <w:bottom w:val="single" w:color="auto" w:sz="4" w:space="0"/>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c>
          <w:tcPr>
            <w:tcW w:w="2833" w:type="dxa"/>
            <w:tcBorders>
              <w:top w:val="single" w:color="auto" w:sz="4" w:space="0"/>
              <w:left w:val="double" w:color="auto" w:sz="2"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临床操作技术名称</w:t>
            </w:r>
          </w:p>
        </w:tc>
        <w:tc>
          <w:tcPr>
            <w:tcW w:w="1278"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r>
      <w:tr>
        <w:tblPrEx>
          <w:tblCellMar>
            <w:top w:w="0" w:type="dxa"/>
            <w:left w:w="108" w:type="dxa"/>
            <w:bottom w:w="0" w:type="dxa"/>
            <w:right w:w="108" w:type="dxa"/>
          </w:tblCellMar>
        </w:tblPrEx>
        <w:trPr>
          <w:trHeight w:val="414" w:hRule="atLeast"/>
          <w:jc w:val="center"/>
        </w:trPr>
        <w:tc>
          <w:tcPr>
            <w:tcW w:w="2935" w:type="dxa"/>
            <w:tcBorders>
              <w:top w:val="single" w:color="auto" w:sz="4"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结核菌素试验                </w:t>
            </w:r>
          </w:p>
        </w:tc>
        <w:tc>
          <w:tcPr>
            <w:tcW w:w="1426" w:type="dxa"/>
            <w:tcBorders>
              <w:top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lang w:val="en-US" w:eastAsia="zh-CN"/>
              </w:rPr>
              <w:t>3</w:t>
            </w:r>
          </w:p>
        </w:tc>
        <w:tc>
          <w:tcPr>
            <w:tcW w:w="2833" w:type="dxa"/>
            <w:tcBorders>
              <w:top w:val="single" w:color="auto" w:sz="4" w:space="0"/>
              <w:left w:val="double" w:color="auto" w:sz="2"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动脉采血                         </w:t>
            </w:r>
          </w:p>
        </w:tc>
        <w:tc>
          <w:tcPr>
            <w:tcW w:w="1278" w:type="dxa"/>
            <w:tcBorders>
              <w:top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olor w:val="auto"/>
                <w:sz w:val="21"/>
                <w:szCs w:val="21"/>
                <w:lang w:val="en-US" w:eastAsia="zh-CN"/>
              </w:rPr>
              <w:t>5</w:t>
            </w:r>
          </w:p>
        </w:tc>
      </w:tr>
      <w:tr>
        <w:tblPrEx>
          <w:tblCellMar>
            <w:top w:w="0" w:type="dxa"/>
            <w:left w:w="108" w:type="dxa"/>
            <w:bottom w:w="0" w:type="dxa"/>
            <w:right w:w="108" w:type="dxa"/>
          </w:tblCellMar>
        </w:tblPrEx>
        <w:trPr>
          <w:jc w:val="center"/>
        </w:trPr>
        <w:tc>
          <w:tcPr>
            <w:tcW w:w="2935" w:type="dxa"/>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吸痰                        </w:t>
            </w:r>
          </w:p>
        </w:tc>
        <w:tc>
          <w:tcPr>
            <w:tcW w:w="1426" w:type="dxa"/>
            <w:tcBorders>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lang w:val="en-US" w:eastAsia="zh-CN"/>
              </w:rPr>
              <w:t>5</w:t>
            </w:r>
          </w:p>
        </w:tc>
        <w:tc>
          <w:tcPr>
            <w:tcW w:w="2833" w:type="dxa"/>
            <w:tcBorders>
              <w:left w:val="double" w:color="auto" w:sz="2"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体位引流                         </w:t>
            </w:r>
          </w:p>
        </w:tc>
        <w:tc>
          <w:tcPr>
            <w:tcW w:w="1278" w:type="dxa"/>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olor w:val="auto"/>
                <w:sz w:val="21"/>
                <w:szCs w:val="21"/>
                <w:lang w:val="en-US" w:eastAsia="zh-CN"/>
              </w:rPr>
              <w:t>1</w:t>
            </w:r>
          </w:p>
        </w:tc>
      </w:tr>
      <w:tr>
        <w:tblPrEx>
          <w:tblCellMar>
            <w:top w:w="0" w:type="dxa"/>
            <w:left w:w="108" w:type="dxa"/>
            <w:bottom w:w="0" w:type="dxa"/>
            <w:right w:w="108" w:type="dxa"/>
          </w:tblCellMar>
        </w:tblPrEx>
        <w:trPr>
          <w:trHeight w:val="321" w:hRule="atLeast"/>
          <w:jc w:val="center"/>
        </w:trPr>
        <w:tc>
          <w:tcPr>
            <w:tcW w:w="2935" w:type="dxa"/>
            <w:tcBorders>
              <w:top w:val="nil"/>
              <w:left w:val="nil"/>
              <w:bottom w:val="nil"/>
            </w:tcBorders>
            <w:tcMar>
              <w:top w:w="0" w:type="dxa"/>
              <w:left w:w="108" w:type="dxa"/>
              <w:bottom w:w="0" w:type="dxa"/>
              <w:right w:w="108" w:type="dxa"/>
            </w:tcMar>
            <w:vAlign w:val="center"/>
          </w:tcPr>
          <w:p>
            <w:pPr>
              <w:spacing w:line="240" w:lineRule="auto"/>
              <w:jc w:val="both"/>
              <w:rPr>
                <w:rFonts w:hint="default"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窒息抢救                    </w:t>
            </w:r>
          </w:p>
        </w:tc>
        <w:tc>
          <w:tcPr>
            <w:tcW w:w="1426" w:type="dxa"/>
            <w:tcBorders>
              <w:top w:val="nil"/>
              <w:bottom w:val="nil"/>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1</w:t>
            </w:r>
          </w:p>
        </w:tc>
        <w:tc>
          <w:tcPr>
            <w:tcW w:w="2833" w:type="dxa"/>
            <w:tcBorders>
              <w:top w:val="nil"/>
              <w:left w:val="double" w:color="auto" w:sz="2" w:space="0"/>
              <w:bottom w:val="nil"/>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ascii="仿宋_GB2312" w:hAnsi="宋体"/>
                <w:color w:val="auto"/>
                <w:sz w:val="21"/>
                <w:szCs w:val="21"/>
              </w:rPr>
              <w:t xml:space="preserve">胸腔穿刺                         </w:t>
            </w:r>
          </w:p>
        </w:tc>
        <w:tc>
          <w:tcPr>
            <w:tcW w:w="1278" w:type="dxa"/>
            <w:tcBorders>
              <w:top w:val="nil"/>
              <w:bottom w:val="nil"/>
              <w:right w:val="nil"/>
            </w:tcBorders>
            <w:tcMar>
              <w:top w:w="0" w:type="dxa"/>
              <w:left w:w="108" w:type="dxa"/>
              <w:bottom w:w="0" w:type="dxa"/>
              <w:right w:w="108" w:type="dxa"/>
            </w:tcMar>
            <w:vAlign w:val="center"/>
          </w:tcPr>
          <w:p>
            <w:pPr>
              <w:spacing w:line="240" w:lineRule="auto"/>
              <w:jc w:val="center"/>
              <w:rPr>
                <w:rFonts w:hint="default" w:ascii="仿宋_GB2312" w:hAnsi="宋体" w:eastAsia="仿宋_GB2312"/>
                <w:color w:val="auto"/>
                <w:sz w:val="21"/>
                <w:szCs w:val="21"/>
                <w:lang w:val="en-US" w:eastAsia="zh-CN"/>
              </w:rPr>
            </w:pPr>
            <w:r>
              <w:rPr>
                <w:rFonts w:hint="eastAsia" w:ascii="仿宋_GB2312" w:hAnsi="宋体"/>
                <w:color w:val="auto"/>
                <w:sz w:val="21"/>
                <w:szCs w:val="21"/>
                <w:lang w:val="en-US" w:eastAsia="zh-CN"/>
              </w:rPr>
              <w:t>5</w:t>
            </w:r>
          </w:p>
        </w:tc>
      </w:tr>
      <w:tr>
        <w:tblPrEx>
          <w:tblCellMar>
            <w:top w:w="0" w:type="dxa"/>
            <w:left w:w="108" w:type="dxa"/>
            <w:bottom w:w="0" w:type="dxa"/>
            <w:right w:w="108" w:type="dxa"/>
          </w:tblCellMar>
        </w:tblPrEx>
        <w:trPr>
          <w:trHeight w:val="321" w:hRule="atLeast"/>
          <w:jc w:val="center"/>
        </w:trPr>
        <w:tc>
          <w:tcPr>
            <w:tcW w:w="2935" w:type="dxa"/>
            <w:tcBorders>
              <w:top w:val="nil"/>
              <w:left w:val="nil"/>
              <w:bottom w:val="single" w:color="auto" w:sz="4" w:space="0"/>
            </w:tcBorders>
            <w:tcMar>
              <w:top w:w="0" w:type="dxa"/>
              <w:left w:w="108" w:type="dxa"/>
              <w:bottom w:w="0" w:type="dxa"/>
              <w:right w:w="108" w:type="dxa"/>
            </w:tcMar>
            <w:vAlign w:val="center"/>
          </w:tcPr>
          <w:p>
            <w:pPr>
              <w:spacing w:line="240" w:lineRule="auto"/>
              <w:jc w:val="both"/>
              <w:rPr>
                <w:rFonts w:hint="default"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氧疗                        </w:t>
            </w:r>
          </w:p>
        </w:tc>
        <w:tc>
          <w:tcPr>
            <w:tcW w:w="1426" w:type="dxa"/>
            <w:tcBorders>
              <w:top w:val="nil"/>
              <w:bottom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s="Times New Roman"/>
                <w:b w:val="0"/>
                <w:color w:val="auto"/>
                <w:sz w:val="21"/>
                <w:szCs w:val="21"/>
                <w:lang w:val="en-US" w:eastAsia="zh-CN"/>
              </w:rPr>
            </w:pPr>
            <w:r>
              <w:rPr>
                <w:rFonts w:hint="eastAsia" w:ascii="仿宋_GB2312" w:hAnsi="宋体" w:cs="Times New Roman"/>
                <w:b w:val="0"/>
                <w:color w:val="auto"/>
                <w:sz w:val="21"/>
                <w:szCs w:val="21"/>
                <w:lang w:val="en-US" w:eastAsia="zh-CN"/>
              </w:rPr>
              <w:t>5</w:t>
            </w:r>
          </w:p>
        </w:tc>
        <w:tc>
          <w:tcPr>
            <w:tcW w:w="2833" w:type="dxa"/>
            <w:tcBorders>
              <w:top w:val="nil"/>
              <w:left w:val="double" w:color="auto" w:sz="2" w:space="0"/>
              <w:bottom w:val="single" w:color="auto" w:sz="4" w:space="0"/>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ascii="仿宋_GB2312" w:hAnsi="宋体"/>
                <w:color w:val="auto"/>
                <w:sz w:val="21"/>
                <w:szCs w:val="21"/>
              </w:rPr>
              <w:t xml:space="preserve">                      </w:t>
            </w:r>
          </w:p>
        </w:tc>
        <w:tc>
          <w:tcPr>
            <w:tcW w:w="1278" w:type="dxa"/>
            <w:tcBorders>
              <w:top w:val="nil"/>
              <w:bottom w:val="single" w:color="auto" w:sz="4" w:space="0"/>
              <w:right w:val="nil"/>
            </w:tcBorders>
            <w:tcMar>
              <w:top w:w="0" w:type="dxa"/>
              <w:left w:w="108" w:type="dxa"/>
              <w:bottom w:w="0" w:type="dxa"/>
              <w:right w:w="108" w:type="dxa"/>
            </w:tcMar>
            <w:vAlign w:val="center"/>
          </w:tcPr>
          <w:p>
            <w:pPr>
              <w:spacing w:line="240" w:lineRule="auto"/>
              <w:jc w:val="center"/>
              <w:rPr>
                <w:rFonts w:hint="default" w:ascii="仿宋_GB2312" w:hAnsi="宋体" w:eastAsia="仿宋_GB2312"/>
                <w:color w:val="auto"/>
                <w:sz w:val="21"/>
                <w:szCs w:val="21"/>
                <w:lang w:val="en-US" w:eastAsia="zh-CN"/>
              </w:rPr>
            </w:pPr>
          </w:p>
        </w:tc>
      </w:tr>
    </w:tbl>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(3)消化内科（2月）</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1)轮转目的</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掌握：消化性溃疡的发病机制、临床表现、鉴别诊断、并发症及处理；制酸剂如H2受体阻滞剂和质子泵抑制剂的药理作用及临床应用；胃粘膜保护剂的药理作用和临床作用；肝功能损伤机制，治疗原则，代偿期与失代偿期的表现；肝性脑病、门脉高压的产生机制；腹腔积液形成的原因及实验检查的特点、鉴别方法和处理；轻型急性胰腺炎与重症急性胰腺炎的区别及常规处理；上消化道出血的紧急处理；三腔两囊管压迫止血的适应症、禁忌症；消化系统X线检查和消化内镜检查的适应症与禁忌症。</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了解：消化系统的解剖和生理生化功能（消化、内分泌、免疫）；胃食管反流病、功能性胃肠病的诊断、鉴别诊断和处理。</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2)基本要求</w:t>
      </w:r>
    </w:p>
    <w:p>
      <w:pPr>
        <w:autoSpaceDE w:val="0"/>
        <w:autoSpaceDN w:val="0"/>
        <w:adjustRightInd w:val="0"/>
        <w:snapToGrid w:val="0"/>
        <w:spacing w:line="560" w:lineRule="exact"/>
        <w:ind w:firstLine="640" w:firstLineChars="200"/>
        <w:jc w:val="both"/>
        <w:rPr>
          <w:rFonts w:hint="eastAsia" w:ascii="仿宋_GB2312" w:hAnsi="Helvetica" w:eastAsia="仿宋_GB2312" w:cs="Helvetica"/>
          <w:color w:val="auto"/>
          <w:kern w:val="0"/>
          <w:sz w:val="32"/>
          <w:szCs w:val="32"/>
          <w:lang w:eastAsia="zh-CN"/>
        </w:rPr>
      </w:pPr>
      <w:r>
        <w:rPr>
          <w:rFonts w:hint="eastAsia" w:ascii="仿宋_GB2312" w:hAnsi="Helvetica" w:cs="Helvetica"/>
          <w:color w:val="auto"/>
          <w:kern w:val="0"/>
          <w:sz w:val="32"/>
          <w:szCs w:val="32"/>
        </w:rPr>
        <w:t>①</w:t>
      </w:r>
      <w:r>
        <w:rPr>
          <w:rFonts w:ascii="仿宋_GB2312" w:hAnsi="Helvetica" w:cs="Helvetica"/>
          <w:color w:val="auto"/>
          <w:kern w:val="0"/>
          <w:sz w:val="32"/>
          <w:szCs w:val="32"/>
        </w:rPr>
        <w:t>学习病种及例数要求</w:t>
      </w:r>
      <w:r>
        <w:rPr>
          <w:rFonts w:hint="eastAsia" w:ascii="仿宋_GB2312" w:hAnsi="Helvetica" w:cs="Helvetica"/>
          <w:color w:val="auto"/>
          <w:kern w:val="0"/>
          <w:sz w:val="32"/>
          <w:szCs w:val="32"/>
        </w:rPr>
        <w:t>，见表6</w:t>
      </w:r>
      <w:r>
        <w:rPr>
          <w:rFonts w:hint="eastAsia" w:ascii="仿宋_GB2312" w:hAnsi="Helvetica" w:cs="Helvetica"/>
          <w:color w:val="auto"/>
          <w:kern w:val="0"/>
          <w:sz w:val="32"/>
          <w:szCs w:val="32"/>
          <w:lang w:eastAsia="zh-CN"/>
        </w:rPr>
        <w:t>。</w:t>
      </w:r>
    </w:p>
    <w:p>
      <w:pPr>
        <w:autoSpaceDE w:val="0"/>
        <w:autoSpaceDN w:val="0"/>
        <w:adjustRightInd w:val="0"/>
        <w:snapToGrid w:val="0"/>
        <w:spacing w:line="560" w:lineRule="exact"/>
        <w:ind w:firstLine="480" w:firstLineChars="200"/>
        <w:jc w:val="center"/>
        <w:rPr>
          <w:rFonts w:hint="eastAsia" w:ascii="方正小标宋简体" w:hAnsi="宋体" w:eastAsia="方正小标宋简体" w:cs="宋体"/>
          <w:color w:val="auto"/>
          <w:kern w:val="0"/>
          <w:sz w:val="24"/>
          <w:szCs w:val="24"/>
        </w:rPr>
      </w:pPr>
      <w:r>
        <w:rPr>
          <w:rFonts w:hint="eastAsia" w:ascii="方正小标宋简体" w:hAnsi="宋体" w:eastAsia="方正小标宋简体" w:cs="宋体"/>
          <w:color w:val="auto"/>
          <w:kern w:val="0"/>
          <w:sz w:val="24"/>
          <w:szCs w:val="24"/>
        </w:rPr>
        <w:t>表6  病种及例数要求</w:t>
      </w:r>
    </w:p>
    <w:tbl>
      <w:tblPr>
        <w:tblStyle w:val="11"/>
        <w:tblW w:w="8787" w:type="dxa"/>
        <w:jc w:val="center"/>
        <w:tblLayout w:type="fixed"/>
        <w:tblCellMar>
          <w:top w:w="0" w:type="dxa"/>
          <w:left w:w="108" w:type="dxa"/>
          <w:bottom w:w="0" w:type="dxa"/>
          <w:right w:w="108" w:type="dxa"/>
        </w:tblCellMar>
      </w:tblPr>
      <w:tblGrid>
        <w:gridCol w:w="3044"/>
        <w:gridCol w:w="1111"/>
        <w:gridCol w:w="3374"/>
        <w:gridCol w:w="1258"/>
      </w:tblGrid>
      <w:tr>
        <w:tblPrEx>
          <w:tblCellMar>
            <w:top w:w="0" w:type="dxa"/>
            <w:left w:w="108" w:type="dxa"/>
            <w:bottom w:w="0" w:type="dxa"/>
            <w:right w:w="108" w:type="dxa"/>
          </w:tblCellMar>
        </w:tblPrEx>
        <w:trPr>
          <w:trHeight w:val="354" w:hRule="atLeast"/>
          <w:jc w:val="center"/>
        </w:trPr>
        <w:tc>
          <w:tcPr>
            <w:tcW w:w="2935"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病种</w:t>
            </w:r>
          </w:p>
        </w:tc>
        <w:tc>
          <w:tcPr>
            <w:tcW w:w="1071" w:type="dxa"/>
            <w:tcBorders>
              <w:top w:val="single" w:color="auto" w:sz="4" w:space="0"/>
              <w:bottom w:val="single" w:color="auto" w:sz="4" w:space="0"/>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c>
          <w:tcPr>
            <w:tcW w:w="3253" w:type="dxa"/>
            <w:tcBorders>
              <w:top w:val="single" w:color="auto" w:sz="4" w:space="0"/>
              <w:left w:val="double" w:color="auto" w:sz="2"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病种</w:t>
            </w:r>
          </w:p>
        </w:tc>
        <w:tc>
          <w:tcPr>
            <w:tcW w:w="1213"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r>
      <w:tr>
        <w:tblPrEx>
          <w:tblCellMar>
            <w:top w:w="0" w:type="dxa"/>
            <w:left w:w="108" w:type="dxa"/>
            <w:bottom w:w="0" w:type="dxa"/>
            <w:right w:w="108" w:type="dxa"/>
          </w:tblCellMar>
        </w:tblPrEx>
        <w:trPr>
          <w:trHeight w:val="401" w:hRule="atLeast"/>
          <w:jc w:val="center"/>
        </w:trPr>
        <w:tc>
          <w:tcPr>
            <w:tcW w:w="2935" w:type="dxa"/>
            <w:tcBorders>
              <w:top w:val="single" w:color="auto" w:sz="4"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胃食管反流性疾病           </w:t>
            </w:r>
          </w:p>
        </w:tc>
        <w:tc>
          <w:tcPr>
            <w:tcW w:w="1071" w:type="dxa"/>
            <w:tcBorders>
              <w:top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lang w:val="en-US" w:eastAsia="zh-CN"/>
              </w:rPr>
              <w:t>5</w:t>
            </w:r>
          </w:p>
        </w:tc>
        <w:tc>
          <w:tcPr>
            <w:tcW w:w="3253" w:type="dxa"/>
            <w:tcBorders>
              <w:top w:val="single" w:color="auto" w:sz="4" w:space="0"/>
              <w:left w:val="double" w:color="auto" w:sz="2"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功能性胃肠病                     </w:t>
            </w:r>
            <w:r>
              <w:rPr>
                <w:rFonts w:hint="eastAsia" w:ascii="仿宋_GB2312" w:hAnsi="宋体"/>
                <w:color w:val="auto"/>
                <w:sz w:val="21"/>
                <w:szCs w:val="21"/>
              </w:rPr>
              <w:t xml:space="preserve"> </w:t>
            </w:r>
          </w:p>
        </w:tc>
        <w:tc>
          <w:tcPr>
            <w:tcW w:w="1213" w:type="dxa"/>
            <w:tcBorders>
              <w:top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1</w:t>
            </w:r>
          </w:p>
        </w:tc>
      </w:tr>
      <w:tr>
        <w:tblPrEx>
          <w:tblCellMar>
            <w:top w:w="0" w:type="dxa"/>
            <w:left w:w="108" w:type="dxa"/>
            <w:bottom w:w="0" w:type="dxa"/>
            <w:right w:w="108" w:type="dxa"/>
          </w:tblCellMar>
        </w:tblPrEx>
        <w:trPr>
          <w:jc w:val="center"/>
        </w:trPr>
        <w:tc>
          <w:tcPr>
            <w:tcW w:w="2935" w:type="dxa"/>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慢性胃炎             </w:t>
            </w:r>
            <w:r>
              <w:rPr>
                <w:rFonts w:hint="eastAsia" w:ascii="仿宋_GB2312" w:hAnsi="宋体"/>
                <w:color w:val="auto"/>
                <w:sz w:val="21"/>
                <w:szCs w:val="21"/>
              </w:rPr>
              <w:t xml:space="preserve">    </w:t>
            </w:r>
            <w:r>
              <w:rPr>
                <w:rFonts w:ascii="仿宋_GB2312" w:hAnsi="宋体"/>
                <w:color w:val="auto"/>
                <w:sz w:val="21"/>
                <w:szCs w:val="21"/>
              </w:rPr>
              <w:t xml:space="preserve"> </w:t>
            </w:r>
            <w:r>
              <w:rPr>
                <w:rFonts w:hint="eastAsia" w:ascii="仿宋_GB2312" w:hAnsi="宋体"/>
                <w:color w:val="auto"/>
                <w:sz w:val="21"/>
                <w:szCs w:val="21"/>
              </w:rPr>
              <w:t xml:space="preserve"> </w:t>
            </w:r>
          </w:p>
        </w:tc>
        <w:tc>
          <w:tcPr>
            <w:tcW w:w="1071" w:type="dxa"/>
            <w:tcBorders>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lang w:val="en-US" w:eastAsia="zh-CN"/>
              </w:rPr>
              <w:t>10</w:t>
            </w:r>
          </w:p>
        </w:tc>
        <w:tc>
          <w:tcPr>
            <w:tcW w:w="3253" w:type="dxa"/>
            <w:tcBorders>
              <w:left w:val="double" w:color="auto" w:sz="2"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急性胰腺炎         </w:t>
            </w:r>
            <w:r>
              <w:rPr>
                <w:rFonts w:hint="eastAsia" w:ascii="仿宋_GB2312" w:hAnsi="宋体"/>
                <w:color w:val="auto"/>
                <w:sz w:val="21"/>
                <w:szCs w:val="21"/>
              </w:rPr>
              <w:t xml:space="preserve">               </w:t>
            </w:r>
          </w:p>
        </w:tc>
        <w:tc>
          <w:tcPr>
            <w:tcW w:w="1213" w:type="dxa"/>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1</w:t>
            </w:r>
          </w:p>
        </w:tc>
      </w:tr>
      <w:tr>
        <w:tblPrEx>
          <w:tblCellMar>
            <w:top w:w="0" w:type="dxa"/>
            <w:left w:w="108" w:type="dxa"/>
            <w:bottom w:w="0" w:type="dxa"/>
            <w:right w:w="108" w:type="dxa"/>
          </w:tblCellMar>
        </w:tblPrEx>
        <w:trPr>
          <w:trHeight w:val="321" w:hRule="atLeast"/>
          <w:jc w:val="center"/>
        </w:trPr>
        <w:tc>
          <w:tcPr>
            <w:tcW w:w="2935" w:type="dxa"/>
            <w:tcBorders>
              <w:top w:val="nil"/>
              <w:left w:val="nil"/>
              <w:bottom w:val="nil"/>
            </w:tcBorders>
            <w:tcMar>
              <w:top w:w="0" w:type="dxa"/>
              <w:left w:w="108" w:type="dxa"/>
              <w:bottom w:w="0" w:type="dxa"/>
              <w:right w:w="108" w:type="dxa"/>
            </w:tcMar>
            <w:vAlign w:val="center"/>
          </w:tcPr>
          <w:p>
            <w:pPr>
              <w:spacing w:line="240" w:lineRule="auto"/>
              <w:jc w:val="both"/>
              <w:rPr>
                <w:rFonts w:hint="default"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消化性溃疡            </w:t>
            </w:r>
            <w:r>
              <w:rPr>
                <w:rFonts w:hint="eastAsia" w:ascii="仿宋_GB2312" w:hAnsi="宋体"/>
                <w:color w:val="auto"/>
                <w:sz w:val="21"/>
                <w:szCs w:val="21"/>
              </w:rPr>
              <w:t xml:space="preserve">     </w:t>
            </w:r>
          </w:p>
        </w:tc>
        <w:tc>
          <w:tcPr>
            <w:tcW w:w="1071" w:type="dxa"/>
            <w:tcBorders>
              <w:top w:val="nil"/>
              <w:bottom w:val="nil"/>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5</w:t>
            </w:r>
          </w:p>
        </w:tc>
        <w:tc>
          <w:tcPr>
            <w:tcW w:w="3253" w:type="dxa"/>
            <w:tcBorders>
              <w:top w:val="nil"/>
              <w:left w:val="double" w:color="auto" w:sz="2" w:space="0"/>
              <w:bottom w:val="nil"/>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ascii="仿宋_GB2312" w:hAnsi="宋体"/>
                <w:color w:val="auto"/>
                <w:sz w:val="21"/>
                <w:szCs w:val="21"/>
              </w:rPr>
              <w:t>上消化道出血常见疾病</w:t>
            </w:r>
            <w:r>
              <w:rPr>
                <w:rFonts w:hint="eastAsia" w:ascii="仿宋_GB2312" w:hAnsi="宋体"/>
                <w:color w:val="auto"/>
                <w:sz w:val="21"/>
                <w:szCs w:val="21"/>
              </w:rPr>
              <w:t>(</w:t>
            </w:r>
            <w:r>
              <w:rPr>
                <w:rFonts w:ascii="仿宋_GB2312" w:hAnsi="宋体"/>
                <w:color w:val="auto"/>
                <w:sz w:val="21"/>
                <w:szCs w:val="21"/>
              </w:rPr>
              <w:t xml:space="preserve">急性                    </w:t>
            </w:r>
          </w:p>
        </w:tc>
        <w:tc>
          <w:tcPr>
            <w:tcW w:w="1213" w:type="dxa"/>
            <w:tcBorders>
              <w:top w:val="nil"/>
              <w:bottom w:val="nil"/>
              <w:right w:val="nil"/>
            </w:tcBorders>
            <w:tcMar>
              <w:top w:w="0" w:type="dxa"/>
              <w:left w:w="108" w:type="dxa"/>
              <w:bottom w:w="0" w:type="dxa"/>
              <w:right w:w="108" w:type="dxa"/>
            </w:tcMar>
            <w:vAlign w:val="center"/>
          </w:tcPr>
          <w:p>
            <w:pPr>
              <w:spacing w:line="240" w:lineRule="auto"/>
              <w:jc w:val="center"/>
              <w:rPr>
                <w:rFonts w:hint="default" w:ascii="仿宋_GB2312" w:hAnsi="宋体" w:eastAsia="仿宋_GB2312"/>
                <w:color w:val="auto"/>
                <w:sz w:val="21"/>
                <w:szCs w:val="21"/>
                <w:lang w:val="en-US" w:eastAsia="zh-CN"/>
              </w:rPr>
            </w:pPr>
            <w:r>
              <w:rPr>
                <w:rFonts w:hint="eastAsia" w:ascii="仿宋_GB2312" w:hAnsi="宋体"/>
                <w:color w:val="auto"/>
                <w:sz w:val="21"/>
                <w:szCs w:val="21"/>
                <w:lang w:val="en-US" w:eastAsia="zh-CN"/>
              </w:rPr>
              <w:t>2</w:t>
            </w:r>
          </w:p>
        </w:tc>
      </w:tr>
      <w:tr>
        <w:tblPrEx>
          <w:tblCellMar>
            <w:top w:w="0" w:type="dxa"/>
            <w:left w:w="108" w:type="dxa"/>
            <w:bottom w:w="0" w:type="dxa"/>
            <w:right w:w="108" w:type="dxa"/>
          </w:tblCellMar>
        </w:tblPrEx>
        <w:trPr>
          <w:trHeight w:val="321" w:hRule="atLeast"/>
          <w:jc w:val="center"/>
        </w:trPr>
        <w:tc>
          <w:tcPr>
            <w:tcW w:w="2935" w:type="dxa"/>
            <w:tcBorders>
              <w:top w:val="nil"/>
              <w:left w:val="nil"/>
              <w:bottom w:val="nil"/>
            </w:tcBorders>
            <w:tcMar>
              <w:top w:w="0" w:type="dxa"/>
              <w:left w:w="108" w:type="dxa"/>
              <w:bottom w:w="0" w:type="dxa"/>
              <w:right w:w="108" w:type="dxa"/>
            </w:tcMar>
            <w:vAlign w:val="center"/>
          </w:tcPr>
          <w:p>
            <w:pPr>
              <w:spacing w:line="240" w:lineRule="auto"/>
              <w:jc w:val="both"/>
              <w:rPr>
                <w:rFonts w:hint="default"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肝硬化/肝性脑病            </w:t>
            </w:r>
          </w:p>
        </w:tc>
        <w:tc>
          <w:tcPr>
            <w:tcW w:w="1071" w:type="dxa"/>
            <w:tcBorders>
              <w:top w:val="nil"/>
              <w:bottom w:val="nil"/>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s="Times New Roman"/>
                <w:b w:val="0"/>
                <w:color w:val="auto"/>
                <w:sz w:val="21"/>
                <w:szCs w:val="21"/>
                <w:lang w:val="en-US" w:eastAsia="zh-CN"/>
              </w:rPr>
            </w:pPr>
            <w:r>
              <w:rPr>
                <w:rFonts w:hint="eastAsia" w:ascii="仿宋_GB2312" w:hAnsi="宋体" w:cs="Times New Roman"/>
                <w:b w:val="0"/>
                <w:color w:val="auto"/>
                <w:sz w:val="21"/>
                <w:szCs w:val="21"/>
                <w:lang w:val="en-US" w:eastAsia="zh-CN"/>
              </w:rPr>
              <w:t>2</w:t>
            </w:r>
          </w:p>
        </w:tc>
        <w:tc>
          <w:tcPr>
            <w:tcW w:w="3253" w:type="dxa"/>
            <w:tcBorders>
              <w:top w:val="nil"/>
              <w:left w:val="double" w:color="auto" w:sz="2" w:space="0"/>
              <w:bottom w:val="nil"/>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ascii="仿宋_GB2312" w:hAnsi="宋体"/>
                <w:color w:val="auto"/>
                <w:sz w:val="21"/>
                <w:szCs w:val="21"/>
              </w:rPr>
              <w:t xml:space="preserve"> 胃黏膜病变、消化性溃疡出                       </w:t>
            </w:r>
          </w:p>
        </w:tc>
        <w:tc>
          <w:tcPr>
            <w:tcW w:w="1213" w:type="dxa"/>
            <w:tcBorders>
              <w:top w:val="nil"/>
              <w:bottom w:val="nil"/>
              <w:right w:val="nil"/>
            </w:tcBorders>
            <w:tcMar>
              <w:top w:w="0" w:type="dxa"/>
              <w:left w:w="108" w:type="dxa"/>
              <w:bottom w:w="0" w:type="dxa"/>
              <w:right w:w="108" w:type="dxa"/>
            </w:tcMar>
            <w:vAlign w:val="center"/>
          </w:tcPr>
          <w:p>
            <w:pPr>
              <w:spacing w:line="240" w:lineRule="auto"/>
              <w:jc w:val="center"/>
              <w:rPr>
                <w:rFonts w:hint="default" w:ascii="仿宋_GB2312" w:hAnsi="宋体" w:eastAsia="仿宋_GB2312"/>
                <w:color w:val="auto"/>
                <w:sz w:val="21"/>
                <w:szCs w:val="21"/>
                <w:lang w:val="en-US" w:eastAsia="zh-CN"/>
              </w:rPr>
            </w:pPr>
          </w:p>
        </w:tc>
      </w:tr>
      <w:tr>
        <w:tblPrEx>
          <w:tblCellMar>
            <w:top w:w="0" w:type="dxa"/>
            <w:left w:w="108" w:type="dxa"/>
            <w:bottom w:w="0" w:type="dxa"/>
            <w:right w:w="108" w:type="dxa"/>
          </w:tblCellMar>
        </w:tblPrEx>
        <w:trPr>
          <w:trHeight w:val="321" w:hRule="atLeast"/>
          <w:jc w:val="center"/>
        </w:trPr>
        <w:tc>
          <w:tcPr>
            <w:tcW w:w="2935" w:type="dxa"/>
            <w:tcBorders>
              <w:top w:val="nil"/>
              <w:left w:val="nil"/>
              <w:bottom w:val="single" w:color="auto" w:sz="4" w:space="0"/>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p>
        </w:tc>
        <w:tc>
          <w:tcPr>
            <w:tcW w:w="1071" w:type="dxa"/>
            <w:tcBorders>
              <w:top w:val="nil"/>
              <w:bottom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eastAsia" w:ascii="仿宋_GB2312" w:hAnsi="宋体" w:cs="Times New Roman"/>
                <w:b w:val="0"/>
                <w:color w:val="auto"/>
                <w:sz w:val="21"/>
                <w:szCs w:val="21"/>
                <w:lang w:val="en-US" w:eastAsia="zh-CN"/>
              </w:rPr>
            </w:pPr>
          </w:p>
        </w:tc>
        <w:tc>
          <w:tcPr>
            <w:tcW w:w="3253" w:type="dxa"/>
            <w:tcBorders>
              <w:top w:val="nil"/>
              <w:left w:val="double" w:color="auto" w:sz="2" w:space="0"/>
              <w:bottom w:val="single" w:color="auto" w:sz="4" w:space="0"/>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ascii="仿宋_GB2312" w:hAnsi="宋体"/>
                <w:color w:val="auto"/>
                <w:sz w:val="21"/>
                <w:szCs w:val="21"/>
              </w:rPr>
              <w:t>血、食管胃底静脉曲张破裂出血</w:t>
            </w:r>
            <w:r>
              <w:rPr>
                <w:rFonts w:hint="eastAsia" w:ascii="仿宋_GB2312" w:hAnsi="宋体"/>
                <w:color w:val="auto"/>
                <w:sz w:val="21"/>
                <w:szCs w:val="21"/>
              </w:rPr>
              <w:t>)</w:t>
            </w:r>
            <w:r>
              <w:rPr>
                <w:rFonts w:ascii="仿宋_GB2312" w:hAnsi="宋体"/>
                <w:color w:val="auto"/>
                <w:sz w:val="21"/>
                <w:szCs w:val="21"/>
              </w:rPr>
              <w:t xml:space="preserve">  </w:t>
            </w:r>
          </w:p>
        </w:tc>
        <w:tc>
          <w:tcPr>
            <w:tcW w:w="1213" w:type="dxa"/>
            <w:tcBorders>
              <w:top w:val="nil"/>
              <w:bottom w:val="single" w:color="auto" w:sz="4" w:space="0"/>
              <w:right w:val="nil"/>
            </w:tcBorders>
            <w:tcMar>
              <w:top w:w="0" w:type="dxa"/>
              <w:left w:w="108" w:type="dxa"/>
              <w:bottom w:w="0" w:type="dxa"/>
              <w:right w:w="108" w:type="dxa"/>
            </w:tcMar>
            <w:vAlign w:val="center"/>
          </w:tcPr>
          <w:p>
            <w:pPr>
              <w:spacing w:line="240" w:lineRule="auto"/>
              <w:jc w:val="center"/>
              <w:rPr>
                <w:rFonts w:hint="default" w:ascii="仿宋_GB2312" w:hAnsi="宋体" w:eastAsia="仿宋_GB2312"/>
                <w:color w:val="auto"/>
                <w:sz w:val="21"/>
                <w:szCs w:val="21"/>
                <w:lang w:val="en-US" w:eastAsia="zh-CN"/>
              </w:rPr>
            </w:pPr>
          </w:p>
        </w:tc>
      </w:tr>
    </w:tbl>
    <w:p>
      <w:pPr>
        <w:autoSpaceDE w:val="0"/>
        <w:autoSpaceDN w:val="0"/>
        <w:adjustRightInd w:val="0"/>
        <w:snapToGrid w:val="0"/>
        <w:spacing w:line="560" w:lineRule="exact"/>
        <w:ind w:firstLine="640" w:firstLineChars="200"/>
        <w:jc w:val="both"/>
        <w:rPr>
          <w:rFonts w:hint="eastAsia" w:ascii="仿宋_GB2312" w:hAnsi="Helvetica" w:eastAsia="仿宋_GB2312" w:cs="Helvetica"/>
          <w:color w:val="auto"/>
          <w:kern w:val="0"/>
          <w:sz w:val="32"/>
          <w:szCs w:val="32"/>
          <w:lang w:eastAsia="zh-CN"/>
        </w:rPr>
      </w:pPr>
      <w:r>
        <w:rPr>
          <w:rFonts w:hint="eastAsia" w:ascii="仿宋_GB2312" w:hAnsi="Helvetica" w:cs="Helvetica"/>
          <w:color w:val="auto"/>
          <w:kern w:val="0"/>
          <w:sz w:val="32"/>
          <w:szCs w:val="32"/>
        </w:rPr>
        <w:t>②</w:t>
      </w:r>
      <w:r>
        <w:rPr>
          <w:rFonts w:ascii="仿宋_GB2312" w:hAnsi="Helvetica" w:cs="Helvetica"/>
          <w:color w:val="auto"/>
          <w:kern w:val="0"/>
          <w:sz w:val="32"/>
          <w:szCs w:val="32"/>
        </w:rPr>
        <w:t>基本技能要求</w:t>
      </w:r>
      <w:r>
        <w:rPr>
          <w:rFonts w:hint="eastAsia" w:ascii="仿宋_GB2312" w:hAnsi="Helvetica" w:cs="Helvetica"/>
          <w:color w:val="auto"/>
          <w:kern w:val="0"/>
          <w:sz w:val="32"/>
          <w:szCs w:val="32"/>
        </w:rPr>
        <w:t>，见表7</w:t>
      </w:r>
      <w:r>
        <w:rPr>
          <w:rFonts w:hint="eastAsia" w:ascii="仿宋_GB2312" w:hAnsi="Helvetica" w:cs="Helvetica"/>
          <w:color w:val="auto"/>
          <w:kern w:val="0"/>
          <w:sz w:val="32"/>
          <w:szCs w:val="32"/>
          <w:lang w:eastAsia="zh-CN"/>
        </w:rPr>
        <w:t>。</w:t>
      </w:r>
    </w:p>
    <w:p>
      <w:pPr>
        <w:autoSpaceDE w:val="0"/>
        <w:autoSpaceDN w:val="0"/>
        <w:adjustRightInd w:val="0"/>
        <w:snapToGrid w:val="0"/>
        <w:spacing w:line="560" w:lineRule="exact"/>
        <w:ind w:firstLine="480" w:firstLineChars="200"/>
        <w:jc w:val="center"/>
        <w:rPr>
          <w:rFonts w:hint="eastAsia" w:ascii="方正小标宋简体" w:hAnsi="宋体" w:eastAsia="方正小标宋简体" w:cs="宋体"/>
          <w:color w:val="auto"/>
          <w:kern w:val="0"/>
          <w:sz w:val="24"/>
          <w:szCs w:val="24"/>
        </w:rPr>
      </w:pPr>
      <w:r>
        <w:rPr>
          <w:rFonts w:hint="eastAsia" w:ascii="方正小标宋简体" w:hAnsi="宋体" w:eastAsia="方正小标宋简体" w:cs="宋体"/>
          <w:color w:val="auto"/>
          <w:kern w:val="0"/>
          <w:sz w:val="24"/>
          <w:szCs w:val="24"/>
        </w:rPr>
        <w:t>表7  基本技能要求</w:t>
      </w:r>
    </w:p>
    <w:tbl>
      <w:tblPr>
        <w:tblStyle w:val="11"/>
        <w:tblW w:w="8787" w:type="dxa"/>
        <w:jc w:val="center"/>
        <w:tblLayout w:type="fixed"/>
        <w:tblCellMar>
          <w:top w:w="0" w:type="dxa"/>
          <w:left w:w="108" w:type="dxa"/>
          <w:bottom w:w="0" w:type="dxa"/>
          <w:right w:w="108" w:type="dxa"/>
        </w:tblCellMar>
      </w:tblPr>
      <w:tblGrid>
        <w:gridCol w:w="3043"/>
        <w:gridCol w:w="1479"/>
        <w:gridCol w:w="2755"/>
        <w:gridCol w:w="1510"/>
      </w:tblGrid>
      <w:tr>
        <w:trPr>
          <w:trHeight w:val="341" w:hRule="atLeast"/>
          <w:jc w:val="center"/>
        </w:trPr>
        <w:tc>
          <w:tcPr>
            <w:tcW w:w="2946"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临床操作技术名称</w:t>
            </w:r>
          </w:p>
        </w:tc>
        <w:tc>
          <w:tcPr>
            <w:tcW w:w="1431" w:type="dxa"/>
            <w:tcBorders>
              <w:top w:val="single" w:color="auto" w:sz="4" w:space="0"/>
              <w:bottom w:val="single" w:color="auto" w:sz="4" w:space="0"/>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c>
          <w:tcPr>
            <w:tcW w:w="2666" w:type="dxa"/>
            <w:tcBorders>
              <w:top w:val="single" w:color="auto" w:sz="4" w:space="0"/>
              <w:left w:val="double" w:color="auto" w:sz="2"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临床操作技术名称</w:t>
            </w:r>
          </w:p>
        </w:tc>
        <w:tc>
          <w:tcPr>
            <w:tcW w:w="1461"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r>
      <w:tr>
        <w:tblPrEx>
          <w:tblCellMar>
            <w:top w:w="0" w:type="dxa"/>
            <w:left w:w="108" w:type="dxa"/>
            <w:bottom w:w="0" w:type="dxa"/>
            <w:right w:w="108" w:type="dxa"/>
          </w:tblCellMar>
        </w:tblPrEx>
        <w:trPr>
          <w:trHeight w:val="442" w:hRule="atLeast"/>
          <w:jc w:val="center"/>
        </w:trPr>
        <w:tc>
          <w:tcPr>
            <w:tcW w:w="2946" w:type="dxa"/>
            <w:tcBorders>
              <w:top w:val="single" w:color="auto" w:sz="4"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腹腔穿刺术</w:t>
            </w:r>
          </w:p>
        </w:tc>
        <w:tc>
          <w:tcPr>
            <w:tcW w:w="1431" w:type="dxa"/>
            <w:tcBorders>
              <w:top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lang w:val="en-US" w:eastAsia="zh-CN"/>
              </w:rPr>
              <w:t>3</w:t>
            </w:r>
          </w:p>
        </w:tc>
        <w:tc>
          <w:tcPr>
            <w:tcW w:w="2666" w:type="dxa"/>
            <w:tcBorders>
              <w:top w:val="single" w:color="auto" w:sz="4" w:space="0"/>
              <w:left w:val="double" w:color="auto" w:sz="2"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消化系统X线检查（读片）             </w:t>
            </w:r>
          </w:p>
        </w:tc>
        <w:tc>
          <w:tcPr>
            <w:tcW w:w="1461" w:type="dxa"/>
            <w:tcBorders>
              <w:top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25</w:t>
            </w:r>
          </w:p>
        </w:tc>
      </w:tr>
      <w:tr>
        <w:tblPrEx>
          <w:tblCellMar>
            <w:top w:w="0" w:type="dxa"/>
            <w:left w:w="108" w:type="dxa"/>
            <w:bottom w:w="0" w:type="dxa"/>
            <w:right w:w="108" w:type="dxa"/>
          </w:tblCellMar>
        </w:tblPrEx>
        <w:trPr>
          <w:jc w:val="center"/>
        </w:trPr>
        <w:tc>
          <w:tcPr>
            <w:tcW w:w="2946" w:type="dxa"/>
            <w:tcBorders>
              <w:bottom w:val="single" w:color="auto" w:sz="4"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胃肠减压</w:t>
            </w:r>
            <w:r>
              <w:rPr>
                <w:rFonts w:hint="eastAsia" w:ascii="仿宋_GB2312" w:hAnsi="宋体"/>
                <w:color w:val="auto"/>
                <w:sz w:val="21"/>
                <w:szCs w:val="21"/>
              </w:rPr>
              <w:t>术</w:t>
            </w:r>
          </w:p>
        </w:tc>
        <w:tc>
          <w:tcPr>
            <w:tcW w:w="1431" w:type="dxa"/>
            <w:tcBorders>
              <w:bottom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lang w:val="en-US" w:eastAsia="zh-CN"/>
              </w:rPr>
              <w:t>2</w:t>
            </w:r>
          </w:p>
        </w:tc>
        <w:tc>
          <w:tcPr>
            <w:tcW w:w="2666" w:type="dxa"/>
            <w:tcBorders>
              <w:left w:val="double" w:color="auto" w:sz="2" w:space="0"/>
              <w:bottom w:val="single" w:color="auto" w:sz="4"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p>
        </w:tc>
        <w:tc>
          <w:tcPr>
            <w:tcW w:w="1461" w:type="dxa"/>
            <w:tcBorders>
              <w:bottom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p>
        </w:tc>
      </w:tr>
    </w:tbl>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(4</w:t>
      </w:r>
      <w:r>
        <w:rPr>
          <w:rFonts w:hint="eastAsia" w:ascii="仿宋_GB2312" w:hAnsi="Helvetica" w:cs="Helvetica"/>
          <w:color w:val="auto"/>
          <w:kern w:val="0"/>
          <w:sz w:val="32"/>
          <w:szCs w:val="32"/>
        </w:rPr>
        <w:t>)急诊科（1个月）</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hint="eastAsia" w:ascii="仿宋_GB2312" w:hAnsi="Helvetica" w:cs="Helvetica"/>
          <w:color w:val="auto"/>
          <w:kern w:val="0"/>
          <w:sz w:val="32"/>
          <w:szCs w:val="32"/>
        </w:rPr>
        <w:t>1)轮转目的</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hint="eastAsia" w:ascii="仿宋_GB2312" w:hAnsi="Helvetica" w:cs="Helvetica"/>
          <w:color w:val="auto"/>
          <w:kern w:val="0"/>
          <w:sz w:val="32"/>
          <w:szCs w:val="32"/>
        </w:rPr>
        <w:t>掌握：急、危、重病人的生命支持理论，心肺复苏（CPR），包括基础生命支持（BLS）、进一步心脏生命支持（ACLS）、基础创伤生命支持（BTLS）和进一步（高级）创伤生命支持（ATLS）的基础理论和新进展；常见急症的病因鉴别、临床表现及处理规范；常见急症辅助检查的选择指征、结果判断及临床意义；常用急救药物的指征、作用、副作用以及具体应用方法（心肺复苏及血管活性药、强心利尿剂、解痉平喘药、止痛药、止血药、抗心律失常药等）。</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hint="eastAsia" w:ascii="仿宋_GB2312" w:hAnsi="Helvetica" w:cs="Helvetica"/>
          <w:color w:val="auto"/>
          <w:kern w:val="0"/>
          <w:sz w:val="32"/>
          <w:szCs w:val="32"/>
        </w:rPr>
        <w:t>了解：多器官功能衰竭的发病机理、病因、诊断标准、处理原则。</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hint="eastAsia" w:ascii="仿宋_GB2312" w:hAnsi="Helvetica" w:cs="Helvetica"/>
          <w:color w:val="auto"/>
          <w:kern w:val="0"/>
          <w:sz w:val="32"/>
          <w:szCs w:val="32"/>
        </w:rPr>
        <w:t>2)基本要求</w:t>
      </w:r>
    </w:p>
    <w:p>
      <w:pPr>
        <w:autoSpaceDE w:val="0"/>
        <w:autoSpaceDN w:val="0"/>
        <w:adjustRightInd w:val="0"/>
        <w:snapToGrid w:val="0"/>
        <w:spacing w:line="560" w:lineRule="exact"/>
        <w:ind w:firstLine="640" w:firstLineChars="200"/>
        <w:jc w:val="both"/>
        <w:rPr>
          <w:rFonts w:hint="eastAsia" w:ascii="仿宋_GB2312" w:hAnsi="Helvetica" w:eastAsia="仿宋_GB2312" w:cs="Helvetica"/>
          <w:color w:val="auto"/>
          <w:kern w:val="0"/>
          <w:sz w:val="32"/>
          <w:szCs w:val="32"/>
          <w:lang w:eastAsia="zh-CN"/>
        </w:rPr>
      </w:pPr>
      <w:r>
        <w:rPr>
          <w:rFonts w:hint="eastAsia" w:ascii="仿宋_GB2312" w:hAnsi="Helvetica" w:cs="Helvetica"/>
          <w:color w:val="auto"/>
          <w:kern w:val="0"/>
          <w:sz w:val="32"/>
          <w:szCs w:val="32"/>
        </w:rPr>
        <w:t>①学习病种及例数要求，见表8</w:t>
      </w:r>
      <w:r>
        <w:rPr>
          <w:rFonts w:hint="eastAsia" w:ascii="仿宋_GB2312" w:hAnsi="Helvetica" w:cs="Helvetica"/>
          <w:color w:val="auto"/>
          <w:kern w:val="0"/>
          <w:sz w:val="32"/>
          <w:szCs w:val="32"/>
          <w:lang w:eastAsia="zh-CN"/>
        </w:rPr>
        <w:t>。</w:t>
      </w:r>
    </w:p>
    <w:p>
      <w:pPr>
        <w:autoSpaceDE w:val="0"/>
        <w:autoSpaceDN w:val="0"/>
        <w:adjustRightInd w:val="0"/>
        <w:snapToGrid w:val="0"/>
        <w:spacing w:line="560" w:lineRule="exact"/>
        <w:ind w:firstLine="480" w:firstLineChars="200"/>
        <w:jc w:val="center"/>
        <w:rPr>
          <w:rFonts w:hint="eastAsia" w:ascii="方正小标宋简体" w:hAnsi="宋体" w:eastAsia="方正小标宋简体" w:cs="宋体"/>
          <w:color w:val="auto"/>
          <w:kern w:val="0"/>
          <w:sz w:val="24"/>
          <w:szCs w:val="24"/>
        </w:rPr>
      </w:pPr>
      <w:r>
        <w:rPr>
          <w:rFonts w:hint="eastAsia" w:ascii="方正小标宋简体" w:hAnsi="宋体" w:eastAsia="方正小标宋简体" w:cs="宋体"/>
          <w:color w:val="auto"/>
          <w:kern w:val="0"/>
          <w:sz w:val="24"/>
          <w:szCs w:val="24"/>
        </w:rPr>
        <w:t>表8  病种及例数要求</w:t>
      </w:r>
    </w:p>
    <w:tbl>
      <w:tblPr>
        <w:tblStyle w:val="11"/>
        <w:tblW w:w="8787" w:type="dxa"/>
        <w:jc w:val="center"/>
        <w:tblLayout w:type="fixed"/>
        <w:tblCellMar>
          <w:top w:w="0" w:type="dxa"/>
          <w:left w:w="108" w:type="dxa"/>
          <w:bottom w:w="0" w:type="dxa"/>
          <w:right w:w="108" w:type="dxa"/>
        </w:tblCellMar>
      </w:tblPr>
      <w:tblGrid>
        <w:gridCol w:w="3044"/>
        <w:gridCol w:w="1111"/>
        <w:gridCol w:w="3374"/>
        <w:gridCol w:w="1258"/>
      </w:tblGrid>
      <w:tr>
        <w:tblPrEx>
          <w:tblCellMar>
            <w:top w:w="0" w:type="dxa"/>
            <w:left w:w="108" w:type="dxa"/>
            <w:bottom w:w="0" w:type="dxa"/>
            <w:right w:w="108" w:type="dxa"/>
          </w:tblCellMar>
        </w:tblPrEx>
        <w:trPr>
          <w:trHeight w:val="326" w:hRule="atLeast"/>
          <w:jc w:val="center"/>
        </w:trPr>
        <w:tc>
          <w:tcPr>
            <w:tcW w:w="2935"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病种</w:t>
            </w:r>
          </w:p>
        </w:tc>
        <w:tc>
          <w:tcPr>
            <w:tcW w:w="1071" w:type="dxa"/>
            <w:tcBorders>
              <w:top w:val="single" w:color="auto" w:sz="4" w:space="0"/>
              <w:bottom w:val="single" w:color="auto" w:sz="4" w:space="0"/>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c>
          <w:tcPr>
            <w:tcW w:w="3253" w:type="dxa"/>
            <w:tcBorders>
              <w:top w:val="single" w:color="auto" w:sz="4" w:space="0"/>
              <w:left w:val="double" w:color="auto" w:sz="2" w:space="0"/>
              <w:bottom w:val="single" w:color="auto" w:sz="4" w:space="0"/>
            </w:tcBorders>
            <w:tcMar>
              <w:top w:w="0" w:type="dxa"/>
              <w:left w:w="108" w:type="dxa"/>
              <w:bottom w:w="0" w:type="dxa"/>
              <w:right w:w="108" w:type="dxa"/>
            </w:tcMar>
            <w:vAlign w:val="center"/>
          </w:tcPr>
          <w:p>
            <w:pPr>
              <w:adjustRightInd w:val="0"/>
              <w:snapToGrid w:val="0"/>
              <w:spacing w:line="240" w:lineRule="auto"/>
              <w:ind w:firstLine="0" w:firstLineChars="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病种</w:t>
            </w:r>
          </w:p>
        </w:tc>
        <w:tc>
          <w:tcPr>
            <w:tcW w:w="1213"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r>
      <w:tr>
        <w:tblPrEx>
          <w:tblCellMar>
            <w:top w:w="0" w:type="dxa"/>
            <w:left w:w="108" w:type="dxa"/>
            <w:bottom w:w="0" w:type="dxa"/>
            <w:right w:w="108" w:type="dxa"/>
          </w:tblCellMar>
        </w:tblPrEx>
        <w:trPr>
          <w:trHeight w:val="429" w:hRule="atLeast"/>
          <w:jc w:val="center"/>
        </w:trPr>
        <w:tc>
          <w:tcPr>
            <w:tcW w:w="2935" w:type="dxa"/>
            <w:tcBorders>
              <w:top w:val="single" w:color="auto" w:sz="4"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出血（咯血、呕血、血尿等）</w:t>
            </w:r>
            <w:r>
              <w:rPr>
                <w:rFonts w:hint="eastAsia" w:ascii="仿宋_GB2312" w:hAnsi="宋体"/>
                <w:color w:val="auto"/>
                <w:sz w:val="21"/>
                <w:szCs w:val="21"/>
              </w:rPr>
              <w:t xml:space="preserve"> </w:t>
            </w:r>
            <w:r>
              <w:rPr>
                <w:rFonts w:ascii="仿宋_GB2312" w:hAnsi="宋体"/>
                <w:color w:val="auto"/>
                <w:sz w:val="21"/>
                <w:szCs w:val="21"/>
              </w:rPr>
              <w:t xml:space="preserve">  </w:t>
            </w:r>
          </w:p>
        </w:tc>
        <w:tc>
          <w:tcPr>
            <w:tcW w:w="1071" w:type="dxa"/>
            <w:tcBorders>
              <w:top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lang w:val="en-US" w:eastAsia="zh-CN"/>
              </w:rPr>
              <w:t>2</w:t>
            </w:r>
          </w:p>
        </w:tc>
        <w:tc>
          <w:tcPr>
            <w:tcW w:w="3253" w:type="dxa"/>
            <w:tcBorders>
              <w:top w:val="single" w:color="auto" w:sz="4" w:space="0"/>
              <w:left w:val="double" w:color="auto" w:sz="2" w:space="0"/>
            </w:tcBorders>
            <w:tcMar>
              <w:top w:w="0" w:type="dxa"/>
              <w:left w:w="108" w:type="dxa"/>
              <w:bottom w:w="0" w:type="dxa"/>
              <w:right w:w="108" w:type="dxa"/>
            </w:tcMar>
            <w:vAlign w:val="center"/>
          </w:tcPr>
          <w:p>
            <w:pPr>
              <w:spacing w:line="240" w:lineRule="auto"/>
              <w:ind w:firstLine="0" w:firstLineChars="0"/>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肠梗阻</w:t>
            </w:r>
            <w:r>
              <w:rPr>
                <w:rFonts w:hint="eastAsia" w:ascii="仿宋_GB2312" w:hAnsi="宋体"/>
                <w:color w:val="auto"/>
                <w:sz w:val="21"/>
                <w:szCs w:val="21"/>
              </w:rPr>
              <w:t xml:space="preserve">            </w:t>
            </w:r>
            <w:r>
              <w:rPr>
                <w:rFonts w:ascii="仿宋_GB2312" w:hAnsi="宋体"/>
                <w:color w:val="auto"/>
                <w:sz w:val="21"/>
                <w:szCs w:val="21"/>
              </w:rPr>
              <w:t xml:space="preserve">         </w:t>
            </w:r>
            <w:r>
              <w:rPr>
                <w:rFonts w:hint="eastAsia" w:ascii="仿宋_GB2312" w:hAnsi="宋体"/>
                <w:color w:val="auto"/>
                <w:sz w:val="21"/>
                <w:szCs w:val="21"/>
              </w:rPr>
              <w:t xml:space="preserve">      </w:t>
            </w:r>
            <w:r>
              <w:rPr>
                <w:rFonts w:ascii="仿宋_GB2312" w:hAnsi="宋体"/>
                <w:color w:val="auto"/>
                <w:sz w:val="21"/>
                <w:szCs w:val="21"/>
              </w:rPr>
              <w:t xml:space="preserve"> </w:t>
            </w:r>
          </w:p>
        </w:tc>
        <w:tc>
          <w:tcPr>
            <w:tcW w:w="1213" w:type="dxa"/>
            <w:tcBorders>
              <w:top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2</w:t>
            </w:r>
          </w:p>
        </w:tc>
      </w:tr>
      <w:tr>
        <w:tblPrEx>
          <w:tblCellMar>
            <w:top w:w="0" w:type="dxa"/>
            <w:left w:w="108" w:type="dxa"/>
            <w:bottom w:w="0" w:type="dxa"/>
            <w:right w:w="108" w:type="dxa"/>
          </w:tblCellMar>
        </w:tblPrEx>
        <w:trPr>
          <w:jc w:val="center"/>
        </w:trPr>
        <w:tc>
          <w:tcPr>
            <w:tcW w:w="2935" w:type="dxa"/>
            <w:tcBorders>
              <w:bottom w:val="single" w:color="auto" w:sz="4"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急性发热                </w:t>
            </w:r>
            <w:r>
              <w:rPr>
                <w:rFonts w:hint="eastAsia" w:ascii="仿宋_GB2312" w:hAnsi="宋体"/>
                <w:color w:val="auto"/>
                <w:sz w:val="21"/>
                <w:szCs w:val="21"/>
              </w:rPr>
              <w:t xml:space="preserve">     </w:t>
            </w:r>
          </w:p>
        </w:tc>
        <w:tc>
          <w:tcPr>
            <w:tcW w:w="1071" w:type="dxa"/>
            <w:tcBorders>
              <w:bottom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lang w:val="en-US" w:eastAsia="zh-CN"/>
              </w:rPr>
              <w:t>4</w:t>
            </w:r>
          </w:p>
        </w:tc>
        <w:tc>
          <w:tcPr>
            <w:tcW w:w="3253" w:type="dxa"/>
            <w:tcBorders>
              <w:left w:val="double" w:color="auto" w:sz="2" w:space="0"/>
              <w:bottom w:val="single" w:color="auto" w:sz="4" w:space="0"/>
            </w:tcBorders>
            <w:tcMar>
              <w:top w:w="0" w:type="dxa"/>
              <w:left w:w="108" w:type="dxa"/>
              <w:bottom w:w="0" w:type="dxa"/>
              <w:right w:w="108" w:type="dxa"/>
            </w:tcMar>
            <w:vAlign w:val="center"/>
          </w:tcPr>
          <w:p>
            <w:pPr>
              <w:spacing w:line="240" w:lineRule="auto"/>
              <w:ind w:firstLine="0" w:firstLineChars="0"/>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休克</w:t>
            </w:r>
            <w:r>
              <w:rPr>
                <w:rFonts w:hint="eastAsia" w:ascii="仿宋_GB2312" w:hAnsi="宋体"/>
                <w:color w:val="auto"/>
                <w:sz w:val="21"/>
                <w:szCs w:val="21"/>
              </w:rPr>
              <w:t xml:space="preserve">                              </w:t>
            </w:r>
          </w:p>
        </w:tc>
        <w:tc>
          <w:tcPr>
            <w:tcW w:w="1213" w:type="dxa"/>
            <w:tcBorders>
              <w:bottom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2</w:t>
            </w:r>
          </w:p>
        </w:tc>
      </w:tr>
    </w:tbl>
    <w:p>
      <w:pPr>
        <w:autoSpaceDE w:val="0"/>
        <w:autoSpaceDN w:val="0"/>
        <w:adjustRightInd w:val="0"/>
        <w:snapToGrid w:val="0"/>
        <w:spacing w:line="560" w:lineRule="exact"/>
        <w:ind w:firstLine="640" w:firstLineChars="200"/>
        <w:rPr>
          <w:rFonts w:hint="eastAsia" w:ascii="仿宋_GB2312" w:hAnsi="Helvetica" w:eastAsia="仿宋_GB2312" w:cs="Helvetica"/>
          <w:color w:val="auto"/>
          <w:kern w:val="0"/>
          <w:sz w:val="32"/>
          <w:szCs w:val="32"/>
          <w:lang w:eastAsia="zh-CN"/>
        </w:rPr>
      </w:pPr>
      <w:r>
        <w:rPr>
          <w:rFonts w:hint="eastAsia" w:ascii="仿宋_GB2312" w:hAnsi="Helvetica" w:cs="Helvetica"/>
          <w:color w:val="auto"/>
          <w:kern w:val="0"/>
          <w:sz w:val="32"/>
          <w:szCs w:val="32"/>
        </w:rPr>
        <w:t>②基本技能要求，见表9</w:t>
      </w:r>
      <w:r>
        <w:rPr>
          <w:rFonts w:hint="eastAsia" w:ascii="仿宋_GB2312" w:hAnsi="Helvetica" w:cs="Helvetica"/>
          <w:color w:val="auto"/>
          <w:kern w:val="0"/>
          <w:sz w:val="32"/>
          <w:szCs w:val="32"/>
          <w:lang w:eastAsia="zh-CN"/>
        </w:rPr>
        <w:t>。</w:t>
      </w:r>
    </w:p>
    <w:p>
      <w:pPr>
        <w:autoSpaceDE w:val="0"/>
        <w:autoSpaceDN w:val="0"/>
        <w:adjustRightInd w:val="0"/>
        <w:snapToGrid w:val="0"/>
        <w:spacing w:line="560" w:lineRule="exact"/>
        <w:ind w:firstLine="480" w:firstLineChars="200"/>
        <w:jc w:val="center"/>
        <w:rPr>
          <w:rFonts w:ascii="仿宋_GB2312" w:hAnsi="宋体"/>
          <w:color w:val="auto"/>
        </w:rPr>
      </w:pPr>
      <w:r>
        <w:rPr>
          <w:rFonts w:hint="eastAsia" w:ascii="方正小标宋简体" w:hAnsi="宋体" w:eastAsia="方正小标宋简体" w:cs="宋体"/>
          <w:color w:val="auto"/>
          <w:kern w:val="0"/>
          <w:sz w:val="24"/>
          <w:szCs w:val="24"/>
        </w:rPr>
        <w:t>表9  基本技能要求</w:t>
      </w:r>
      <w:r>
        <w:rPr>
          <w:rFonts w:ascii="仿宋_GB2312" w:hAnsi="宋体"/>
          <w:color w:val="auto"/>
        </w:rPr>
        <w:t xml:space="preserve"> </w:t>
      </w:r>
    </w:p>
    <w:tbl>
      <w:tblPr>
        <w:tblStyle w:val="11"/>
        <w:tblW w:w="8787" w:type="dxa"/>
        <w:jc w:val="center"/>
        <w:tblLayout w:type="fixed"/>
        <w:tblCellMar>
          <w:top w:w="0" w:type="dxa"/>
          <w:left w:w="108" w:type="dxa"/>
          <w:bottom w:w="0" w:type="dxa"/>
          <w:right w:w="108" w:type="dxa"/>
        </w:tblCellMar>
      </w:tblPr>
      <w:tblGrid>
        <w:gridCol w:w="3043"/>
        <w:gridCol w:w="1479"/>
        <w:gridCol w:w="2939"/>
        <w:gridCol w:w="1326"/>
      </w:tblGrid>
      <w:tr>
        <w:tblPrEx>
          <w:tblCellMar>
            <w:top w:w="0" w:type="dxa"/>
            <w:left w:w="108" w:type="dxa"/>
            <w:bottom w:w="0" w:type="dxa"/>
            <w:right w:w="108" w:type="dxa"/>
          </w:tblCellMar>
        </w:tblPrEx>
        <w:trPr>
          <w:trHeight w:val="381" w:hRule="atLeast"/>
          <w:jc w:val="center"/>
        </w:trPr>
        <w:tc>
          <w:tcPr>
            <w:tcW w:w="2946"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临床操作技术名称</w:t>
            </w:r>
          </w:p>
        </w:tc>
        <w:tc>
          <w:tcPr>
            <w:tcW w:w="1431" w:type="dxa"/>
            <w:tcBorders>
              <w:top w:val="single" w:color="auto" w:sz="4" w:space="0"/>
              <w:bottom w:val="single" w:color="auto" w:sz="4" w:space="0"/>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c>
          <w:tcPr>
            <w:tcW w:w="2844" w:type="dxa"/>
            <w:tcBorders>
              <w:top w:val="single" w:color="auto" w:sz="4" w:space="0"/>
              <w:left w:val="double" w:color="auto" w:sz="2"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临床操作技术名称</w:t>
            </w:r>
          </w:p>
        </w:tc>
        <w:tc>
          <w:tcPr>
            <w:tcW w:w="1283"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r>
      <w:tr>
        <w:tblPrEx>
          <w:tblCellMar>
            <w:top w:w="0" w:type="dxa"/>
            <w:left w:w="108" w:type="dxa"/>
            <w:bottom w:w="0" w:type="dxa"/>
            <w:right w:w="108" w:type="dxa"/>
          </w:tblCellMar>
        </w:tblPrEx>
        <w:trPr>
          <w:trHeight w:val="333" w:hRule="atLeast"/>
          <w:jc w:val="center"/>
        </w:trPr>
        <w:tc>
          <w:tcPr>
            <w:tcW w:w="2946" w:type="dxa"/>
            <w:tcBorders>
              <w:top w:val="single" w:color="auto" w:sz="4"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导尿术 </w:t>
            </w:r>
            <w:r>
              <w:rPr>
                <w:rFonts w:hint="eastAsia" w:ascii="仿宋_GB2312" w:hAnsi="宋体"/>
                <w:color w:val="auto"/>
                <w:sz w:val="21"/>
                <w:szCs w:val="21"/>
              </w:rPr>
              <w:t xml:space="preserve">                    </w:t>
            </w:r>
            <w:r>
              <w:rPr>
                <w:rFonts w:ascii="仿宋_GB2312" w:hAnsi="宋体"/>
                <w:color w:val="auto"/>
                <w:sz w:val="21"/>
                <w:szCs w:val="21"/>
              </w:rPr>
              <w:t xml:space="preserve"> </w:t>
            </w:r>
          </w:p>
        </w:tc>
        <w:tc>
          <w:tcPr>
            <w:tcW w:w="1431" w:type="dxa"/>
            <w:tcBorders>
              <w:top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lang w:val="en-US" w:eastAsia="zh-CN"/>
              </w:rPr>
              <w:t>5</w:t>
            </w:r>
          </w:p>
        </w:tc>
        <w:tc>
          <w:tcPr>
            <w:tcW w:w="2844" w:type="dxa"/>
            <w:tcBorders>
              <w:top w:val="single" w:color="auto" w:sz="4" w:space="0"/>
              <w:left w:val="double" w:color="auto" w:sz="2"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心肺复苏</w:t>
            </w:r>
            <w:r>
              <w:rPr>
                <w:rFonts w:hint="eastAsia" w:ascii="仿宋_GB2312" w:hAnsi="宋体"/>
                <w:color w:val="auto"/>
                <w:sz w:val="21"/>
                <w:szCs w:val="21"/>
              </w:rPr>
              <w:t xml:space="preserve">术  </w:t>
            </w:r>
            <w:r>
              <w:rPr>
                <w:rFonts w:ascii="仿宋_GB2312" w:hAnsi="宋体"/>
                <w:color w:val="auto"/>
                <w:sz w:val="21"/>
                <w:szCs w:val="21"/>
              </w:rPr>
              <w:t xml:space="preserve">            </w:t>
            </w:r>
          </w:p>
        </w:tc>
        <w:tc>
          <w:tcPr>
            <w:tcW w:w="1283" w:type="dxa"/>
            <w:tcBorders>
              <w:top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2</w:t>
            </w:r>
          </w:p>
        </w:tc>
      </w:tr>
      <w:tr>
        <w:tblPrEx>
          <w:tblCellMar>
            <w:top w:w="0" w:type="dxa"/>
            <w:left w:w="108" w:type="dxa"/>
            <w:bottom w:w="0" w:type="dxa"/>
            <w:right w:w="108" w:type="dxa"/>
          </w:tblCellMar>
        </w:tblPrEx>
        <w:trPr>
          <w:jc w:val="center"/>
        </w:trPr>
        <w:tc>
          <w:tcPr>
            <w:tcW w:w="2946" w:type="dxa"/>
            <w:tcBorders>
              <w:bottom w:val="single" w:color="auto" w:sz="4"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 xml:space="preserve">置胃管术               </w:t>
            </w:r>
            <w:r>
              <w:rPr>
                <w:rFonts w:hint="eastAsia" w:ascii="仿宋_GB2312" w:hAnsi="宋体"/>
                <w:color w:val="auto"/>
                <w:sz w:val="21"/>
                <w:szCs w:val="21"/>
              </w:rPr>
              <w:t xml:space="preserve">     </w:t>
            </w:r>
          </w:p>
        </w:tc>
        <w:tc>
          <w:tcPr>
            <w:tcW w:w="1431" w:type="dxa"/>
            <w:tcBorders>
              <w:bottom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lang w:val="en-US" w:eastAsia="zh-CN"/>
              </w:rPr>
              <w:t>2</w:t>
            </w:r>
          </w:p>
        </w:tc>
        <w:tc>
          <w:tcPr>
            <w:tcW w:w="2844" w:type="dxa"/>
            <w:tcBorders>
              <w:left w:val="double" w:color="auto" w:sz="2" w:space="0"/>
              <w:bottom w:val="single" w:color="auto" w:sz="4"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p>
        </w:tc>
        <w:tc>
          <w:tcPr>
            <w:tcW w:w="1283" w:type="dxa"/>
            <w:tcBorders>
              <w:bottom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p>
        </w:tc>
      </w:tr>
    </w:tbl>
    <w:p>
      <w:pPr>
        <w:autoSpaceDE w:val="0"/>
        <w:autoSpaceDN w:val="0"/>
        <w:adjustRightInd w:val="0"/>
        <w:snapToGrid w:val="0"/>
        <w:spacing w:line="560" w:lineRule="exact"/>
        <w:ind w:firstLine="560" w:firstLineChars="200"/>
        <w:rPr>
          <w:rFonts w:ascii="仿宋_GB2312" w:hAnsi="宋体"/>
          <w:color w:val="auto"/>
        </w:rPr>
      </w:pP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(5)重症监护治疗室(ICU)（</w:t>
      </w:r>
      <w:r>
        <w:rPr>
          <w:rFonts w:hint="eastAsia" w:ascii="仿宋_GB2312" w:hAnsi="Helvetica" w:cs="Helvetica"/>
          <w:color w:val="auto"/>
          <w:kern w:val="0"/>
          <w:sz w:val="32"/>
          <w:szCs w:val="32"/>
        </w:rPr>
        <w:t>1</w:t>
      </w:r>
      <w:r>
        <w:rPr>
          <w:rFonts w:ascii="仿宋_GB2312" w:hAnsi="Helvetica" w:cs="Helvetica"/>
          <w:color w:val="auto"/>
          <w:kern w:val="0"/>
          <w:sz w:val="32"/>
          <w:szCs w:val="32"/>
        </w:rPr>
        <w:t>个月）</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1)轮转目的</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掌握</w:t>
      </w:r>
      <w:r>
        <w:rPr>
          <w:rFonts w:hint="eastAsia" w:ascii="仿宋_GB2312" w:hAnsi="Helvetica" w:cs="Helvetica"/>
          <w:color w:val="auto"/>
          <w:kern w:val="0"/>
          <w:sz w:val="32"/>
          <w:szCs w:val="32"/>
        </w:rPr>
        <w:t>：</w:t>
      </w:r>
      <w:r>
        <w:rPr>
          <w:rFonts w:ascii="仿宋_GB2312" w:hAnsi="Helvetica" w:cs="Helvetica"/>
          <w:color w:val="auto"/>
          <w:kern w:val="0"/>
          <w:sz w:val="32"/>
          <w:szCs w:val="32"/>
        </w:rPr>
        <w:t>呼吸治疗</w:t>
      </w:r>
      <w:r>
        <w:rPr>
          <w:rFonts w:hint="eastAsia" w:ascii="仿宋_GB2312" w:hAnsi="Helvetica" w:cs="Helvetica"/>
          <w:color w:val="auto"/>
          <w:kern w:val="0"/>
          <w:sz w:val="32"/>
          <w:szCs w:val="32"/>
        </w:rPr>
        <w:t>（</w:t>
      </w:r>
      <w:r>
        <w:rPr>
          <w:rFonts w:ascii="仿宋_GB2312" w:hAnsi="Helvetica" w:cs="Helvetica"/>
          <w:color w:val="auto"/>
          <w:kern w:val="0"/>
          <w:sz w:val="32"/>
          <w:szCs w:val="32"/>
        </w:rPr>
        <w:t>包括氧治疗、胸部物理治疗和机械通气等</w:t>
      </w:r>
      <w:r>
        <w:rPr>
          <w:rFonts w:hint="eastAsia" w:ascii="仿宋_GB2312" w:hAnsi="Helvetica" w:cs="Helvetica"/>
          <w:color w:val="auto"/>
          <w:kern w:val="0"/>
          <w:sz w:val="32"/>
          <w:szCs w:val="32"/>
        </w:rPr>
        <w:t>）</w:t>
      </w:r>
      <w:r>
        <w:rPr>
          <w:rFonts w:ascii="仿宋_GB2312" w:hAnsi="Helvetica" w:cs="Helvetica"/>
          <w:color w:val="auto"/>
          <w:kern w:val="0"/>
          <w:sz w:val="32"/>
          <w:szCs w:val="32"/>
        </w:rPr>
        <w:t>和循环支持治疗的适应症、基本方法以及常用急救药物（心肺复苏及血管活性药物、降压药、抗心律失常药等）的应用；感染和抗菌药物的临床应用；动脉血气分析。</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熟悉</w:t>
      </w:r>
      <w:r>
        <w:rPr>
          <w:rFonts w:hint="eastAsia" w:ascii="仿宋_GB2312" w:hAnsi="Helvetica" w:cs="Helvetica"/>
          <w:color w:val="auto"/>
          <w:kern w:val="0"/>
          <w:sz w:val="32"/>
          <w:szCs w:val="32"/>
        </w:rPr>
        <w:t>：</w:t>
      </w:r>
      <w:r>
        <w:rPr>
          <w:rFonts w:ascii="仿宋_GB2312" w:hAnsi="Helvetica" w:cs="Helvetica"/>
          <w:color w:val="auto"/>
          <w:kern w:val="0"/>
          <w:sz w:val="32"/>
          <w:szCs w:val="32"/>
        </w:rPr>
        <w:t>危重病人术后生理功能改变，包括呼吸、循环、肝肾功能、水电平衡变化以及全身应激反应。熟悉危重病人的监护与管理、急重症患者抢救治疗的全过程、营养支持。</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了解</w:t>
      </w:r>
      <w:r>
        <w:rPr>
          <w:rFonts w:hint="eastAsia" w:ascii="仿宋_GB2312" w:hAnsi="Helvetica" w:cs="Helvetica"/>
          <w:color w:val="auto"/>
          <w:kern w:val="0"/>
          <w:sz w:val="32"/>
          <w:szCs w:val="32"/>
        </w:rPr>
        <w:t>：</w:t>
      </w:r>
      <w:r>
        <w:rPr>
          <w:rFonts w:ascii="仿宋_GB2312" w:hAnsi="Helvetica" w:cs="Helvetica"/>
          <w:color w:val="auto"/>
          <w:kern w:val="0"/>
          <w:sz w:val="32"/>
          <w:szCs w:val="32"/>
        </w:rPr>
        <w:t>常用检测技术的适应证、操作技能及临床应用。</w:t>
      </w:r>
    </w:p>
    <w:p>
      <w:pPr>
        <w:autoSpaceDE w:val="0"/>
        <w:autoSpaceDN w:val="0"/>
        <w:adjustRightInd w:val="0"/>
        <w:snapToGrid w:val="0"/>
        <w:spacing w:line="560" w:lineRule="exact"/>
        <w:ind w:firstLine="640" w:firstLineChars="200"/>
        <w:jc w:val="both"/>
        <w:rPr>
          <w:rFonts w:hint="eastAsia" w:ascii="仿宋_GB2312" w:hAnsi="Helvetica" w:cs="Helvetica"/>
          <w:b w:val="0"/>
          <w:color w:val="auto"/>
          <w:kern w:val="0"/>
          <w:sz w:val="32"/>
          <w:szCs w:val="32"/>
        </w:rPr>
      </w:pPr>
      <w:r>
        <w:rPr>
          <w:rFonts w:ascii="仿宋_GB2312" w:hAnsi="Helvetica" w:cs="Helvetica"/>
          <w:color w:val="auto"/>
          <w:kern w:val="0"/>
          <w:sz w:val="32"/>
          <w:szCs w:val="32"/>
        </w:rPr>
        <w:t>2)基本要求</w:t>
      </w:r>
    </w:p>
    <w:p>
      <w:pPr>
        <w:autoSpaceDE w:val="0"/>
        <w:autoSpaceDN w:val="0"/>
        <w:adjustRightInd w:val="0"/>
        <w:snapToGrid w:val="0"/>
        <w:spacing w:line="560" w:lineRule="exact"/>
        <w:ind w:firstLine="640" w:firstLineChars="200"/>
        <w:jc w:val="both"/>
        <w:rPr>
          <w:rFonts w:hint="eastAsia" w:ascii="仿宋_GB2312" w:hAnsi="Helvetica" w:cs="Helvetica"/>
          <w:b w:val="0"/>
          <w:color w:val="auto"/>
          <w:kern w:val="0"/>
          <w:sz w:val="32"/>
          <w:szCs w:val="32"/>
        </w:rPr>
      </w:pPr>
      <w:r>
        <w:rPr>
          <w:rFonts w:ascii="仿宋_GB2312" w:hAnsi="Helvetica" w:cs="Helvetica"/>
          <w:color w:val="auto"/>
          <w:kern w:val="0"/>
          <w:sz w:val="32"/>
          <w:szCs w:val="32"/>
        </w:rPr>
        <w:t>在上级医师指导下参加管理重症</w:t>
      </w:r>
      <w:r>
        <w:rPr>
          <w:rFonts w:hint="eastAsia" w:ascii="仿宋_GB2312" w:hAnsi="Helvetica" w:cs="Helvetica"/>
          <w:color w:val="auto"/>
          <w:kern w:val="0"/>
          <w:sz w:val="32"/>
          <w:szCs w:val="32"/>
        </w:rPr>
        <w:t>患者</w:t>
      </w:r>
      <w:r>
        <w:rPr>
          <w:rFonts w:ascii="仿宋_GB2312" w:hAnsi="Helvetica" w:cs="Helvetica"/>
          <w:color w:val="auto"/>
          <w:kern w:val="0"/>
          <w:sz w:val="32"/>
          <w:szCs w:val="32"/>
        </w:rPr>
        <w:t>10例，并按时完成病历记录；机械通气治疗病人5例，并按时完成病历记录。</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(6)</w:t>
      </w:r>
      <w:r>
        <w:rPr>
          <w:rFonts w:hint="eastAsia" w:ascii="仿宋_GB2312" w:hAnsi="Helvetica" w:cs="Helvetica"/>
          <w:color w:val="auto"/>
          <w:kern w:val="0"/>
          <w:sz w:val="32"/>
          <w:szCs w:val="32"/>
        </w:rPr>
        <w:t>耳鼻咽喉科</w:t>
      </w:r>
      <w:r>
        <w:rPr>
          <w:rFonts w:ascii="仿宋_GB2312" w:hAnsi="Helvetica" w:cs="Helvetica"/>
          <w:color w:val="auto"/>
          <w:kern w:val="0"/>
          <w:sz w:val="32"/>
          <w:szCs w:val="32"/>
        </w:rPr>
        <w:t>(1</w:t>
      </w:r>
      <w:r>
        <w:rPr>
          <w:rFonts w:hint="eastAsia" w:ascii="仿宋_GB2312" w:hAnsi="Helvetica" w:cs="Helvetica"/>
          <w:color w:val="auto"/>
          <w:kern w:val="0"/>
          <w:sz w:val="32"/>
          <w:szCs w:val="32"/>
        </w:rPr>
        <w:t>个月</w:t>
      </w:r>
      <w:r>
        <w:rPr>
          <w:rFonts w:ascii="仿宋_GB2312" w:hAnsi="Helvetica" w:cs="Helvetica"/>
          <w:color w:val="auto"/>
          <w:kern w:val="0"/>
          <w:sz w:val="32"/>
          <w:szCs w:val="32"/>
        </w:rPr>
        <w:t>)</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1)</w:t>
      </w:r>
      <w:r>
        <w:rPr>
          <w:rFonts w:hint="eastAsia" w:ascii="仿宋_GB2312" w:hAnsi="Helvetica" w:cs="Helvetica"/>
          <w:color w:val="auto"/>
          <w:kern w:val="0"/>
          <w:sz w:val="32"/>
          <w:szCs w:val="32"/>
        </w:rPr>
        <w:t>轮转目的</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hint="eastAsia" w:ascii="仿宋_GB2312" w:hAnsi="Helvetica" w:cs="Helvetica"/>
          <w:color w:val="auto"/>
          <w:kern w:val="0"/>
          <w:sz w:val="32"/>
          <w:szCs w:val="32"/>
        </w:rPr>
        <w:t>掌握</w:t>
      </w:r>
      <w:r>
        <w:rPr>
          <w:rFonts w:ascii="仿宋_GB2312" w:hAnsi="Helvetica" w:cs="Helvetica"/>
          <w:color w:val="auto"/>
          <w:kern w:val="0"/>
          <w:sz w:val="32"/>
          <w:szCs w:val="32"/>
        </w:rPr>
        <w:t>:</w:t>
      </w:r>
      <w:r>
        <w:rPr>
          <w:rFonts w:hint="eastAsia" w:ascii="仿宋_GB2312" w:hAnsi="Helvetica" w:cs="Helvetica"/>
          <w:color w:val="auto"/>
          <w:kern w:val="0"/>
          <w:sz w:val="32"/>
          <w:szCs w:val="32"/>
        </w:rPr>
        <w:t>耳、鼻、咽、喉、气管、食管的解剖、生理及疾病的基础知识</w:t>
      </w:r>
      <w:r>
        <w:rPr>
          <w:rFonts w:ascii="仿宋_GB2312" w:hAnsi="Helvetica" w:cs="Helvetica"/>
          <w:color w:val="auto"/>
          <w:kern w:val="0"/>
          <w:sz w:val="32"/>
          <w:szCs w:val="32"/>
        </w:rPr>
        <w:t>;</w:t>
      </w:r>
      <w:r>
        <w:rPr>
          <w:rFonts w:hint="eastAsia" w:ascii="仿宋_GB2312" w:hAnsi="Helvetica" w:cs="Helvetica"/>
          <w:color w:val="auto"/>
          <w:kern w:val="0"/>
          <w:sz w:val="32"/>
          <w:szCs w:val="32"/>
        </w:rPr>
        <w:t>耳鼻咽喉科常见病及急症的诊断、鉴别诊断和处理方法</w:t>
      </w:r>
      <w:r>
        <w:rPr>
          <w:rFonts w:ascii="仿宋_GB2312" w:hAnsi="Helvetica" w:cs="Helvetica"/>
          <w:color w:val="auto"/>
          <w:kern w:val="0"/>
          <w:sz w:val="32"/>
          <w:szCs w:val="32"/>
        </w:rPr>
        <w:t>;</w:t>
      </w:r>
      <w:r>
        <w:rPr>
          <w:rFonts w:hint="eastAsia" w:ascii="仿宋_GB2312" w:hAnsi="Helvetica" w:cs="Helvetica"/>
          <w:color w:val="auto"/>
          <w:kern w:val="0"/>
          <w:sz w:val="32"/>
          <w:szCs w:val="32"/>
        </w:rPr>
        <w:t>常用诊疗技术及手术的操作方法、适应证、禁忌证和并发症防治。</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hint="eastAsia" w:ascii="仿宋_GB2312" w:hAnsi="Helvetica" w:cs="Helvetica"/>
          <w:color w:val="auto"/>
          <w:kern w:val="0"/>
          <w:sz w:val="32"/>
          <w:szCs w:val="32"/>
        </w:rPr>
        <w:t>了解：电测听、声导抗、脑干诱发电位测听的基本原理</w:t>
      </w:r>
      <w:r>
        <w:rPr>
          <w:rFonts w:ascii="仿宋_GB2312" w:hAnsi="Helvetica" w:cs="Helvetica"/>
          <w:color w:val="auto"/>
          <w:kern w:val="0"/>
          <w:sz w:val="32"/>
          <w:szCs w:val="32"/>
        </w:rPr>
        <w:t>;</w:t>
      </w:r>
      <w:r>
        <w:rPr>
          <w:rFonts w:hint="eastAsia" w:ascii="仿宋_GB2312" w:hAnsi="Helvetica" w:cs="Helvetica"/>
          <w:color w:val="auto"/>
          <w:kern w:val="0"/>
          <w:sz w:val="32"/>
          <w:szCs w:val="32"/>
        </w:rPr>
        <w:t>常用前庭功能检查方</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hint="eastAsia" w:ascii="仿宋_GB2312" w:hAnsi="Helvetica" w:cs="Helvetica"/>
          <w:color w:val="auto"/>
          <w:kern w:val="0"/>
          <w:sz w:val="32"/>
          <w:szCs w:val="32"/>
        </w:rPr>
        <w:t>法的基本原理及临床应用。</w:t>
      </w:r>
    </w:p>
    <w:p>
      <w:pPr>
        <w:autoSpaceDE w:val="0"/>
        <w:autoSpaceDN w:val="0"/>
        <w:adjustRightInd w:val="0"/>
        <w:snapToGrid w:val="0"/>
        <w:spacing w:line="560" w:lineRule="exact"/>
        <w:ind w:firstLine="640" w:firstLineChars="200"/>
        <w:jc w:val="both"/>
        <w:rPr>
          <w:rFonts w:ascii="仿宋_GB2312" w:hAnsi="Helvetica" w:cs="Helvetica"/>
          <w:color w:val="auto"/>
          <w:kern w:val="0"/>
          <w:sz w:val="32"/>
          <w:szCs w:val="32"/>
        </w:rPr>
      </w:pPr>
      <w:r>
        <w:rPr>
          <w:rFonts w:ascii="仿宋_GB2312" w:hAnsi="Helvetica" w:cs="Helvetica"/>
          <w:color w:val="auto"/>
          <w:kern w:val="0"/>
          <w:sz w:val="32"/>
          <w:szCs w:val="32"/>
        </w:rPr>
        <w:t>2)</w:t>
      </w:r>
      <w:r>
        <w:rPr>
          <w:rFonts w:hint="eastAsia" w:ascii="仿宋_GB2312" w:hAnsi="Helvetica" w:cs="Helvetica"/>
          <w:color w:val="auto"/>
          <w:kern w:val="0"/>
          <w:sz w:val="32"/>
          <w:szCs w:val="32"/>
        </w:rPr>
        <w:t>基本要求</w:t>
      </w:r>
    </w:p>
    <w:p>
      <w:pPr>
        <w:autoSpaceDE w:val="0"/>
        <w:autoSpaceDN w:val="0"/>
        <w:adjustRightInd w:val="0"/>
        <w:snapToGrid w:val="0"/>
        <w:spacing w:line="560" w:lineRule="exact"/>
        <w:ind w:firstLine="640" w:firstLineChars="200"/>
        <w:jc w:val="both"/>
        <w:rPr>
          <w:rFonts w:hint="eastAsia" w:ascii="仿宋_GB2312" w:hAnsi="Helvetica" w:eastAsia="仿宋_GB2312" w:cs="Helvetica"/>
          <w:color w:val="auto"/>
          <w:kern w:val="0"/>
          <w:sz w:val="32"/>
          <w:szCs w:val="32"/>
          <w:lang w:eastAsia="zh-CN"/>
        </w:rPr>
      </w:pPr>
      <w:r>
        <w:rPr>
          <w:rFonts w:hint="eastAsia" w:ascii="仿宋_GB2312" w:hAnsi="Helvetica" w:cs="Helvetica"/>
          <w:color w:val="auto"/>
          <w:kern w:val="0"/>
          <w:sz w:val="32"/>
          <w:szCs w:val="32"/>
        </w:rPr>
        <w:t>①病种及例数要求</w:t>
      </w:r>
      <w:r>
        <w:rPr>
          <w:rFonts w:ascii="仿宋_GB2312" w:hAnsi="Helvetica" w:cs="Helvetica"/>
          <w:color w:val="auto"/>
          <w:kern w:val="0"/>
          <w:sz w:val="32"/>
          <w:szCs w:val="32"/>
        </w:rPr>
        <w:t>,</w:t>
      </w:r>
      <w:r>
        <w:rPr>
          <w:rFonts w:hint="eastAsia" w:ascii="仿宋_GB2312" w:hAnsi="Helvetica" w:cs="Helvetica"/>
          <w:color w:val="auto"/>
          <w:kern w:val="0"/>
          <w:sz w:val="32"/>
          <w:szCs w:val="32"/>
        </w:rPr>
        <w:t>见表</w:t>
      </w:r>
      <w:r>
        <w:rPr>
          <w:rFonts w:ascii="仿宋_GB2312" w:hAnsi="Helvetica" w:cs="Helvetica"/>
          <w:color w:val="auto"/>
          <w:kern w:val="0"/>
          <w:sz w:val="32"/>
          <w:szCs w:val="32"/>
        </w:rPr>
        <w:t>10</w:t>
      </w:r>
      <w:r>
        <w:rPr>
          <w:rFonts w:hint="eastAsia" w:ascii="仿宋_GB2312" w:hAnsi="Helvetica" w:cs="Helvetica"/>
          <w:color w:val="auto"/>
          <w:kern w:val="0"/>
          <w:sz w:val="32"/>
          <w:szCs w:val="32"/>
          <w:lang w:eastAsia="zh-CN"/>
        </w:rPr>
        <w:t>。</w:t>
      </w:r>
    </w:p>
    <w:p>
      <w:pPr>
        <w:autoSpaceDE w:val="0"/>
        <w:autoSpaceDN w:val="0"/>
        <w:adjustRightInd w:val="0"/>
        <w:snapToGrid w:val="0"/>
        <w:spacing w:line="560" w:lineRule="exact"/>
        <w:ind w:firstLine="480" w:firstLineChars="200"/>
        <w:jc w:val="center"/>
        <w:rPr>
          <w:rFonts w:hint="eastAsia" w:ascii="方正小标宋简体" w:hAnsi="宋体" w:eastAsia="方正小标宋简体" w:cs="宋体"/>
          <w:color w:val="auto"/>
          <w:kern w:val="0"/>
          <w:sz w:val="24"/>
          <w:szCs w:val="24"/>
        </w:rPr>
      </w:pPr>
      <w:r>
        <w:rPr>
          <w:rFonts w:hint="eastAsia" w:ascii="方正小标宋简体" w:hAnsi="宋体" w:eastAsia="方正小标宋简体" w:cs="宋体"/>
          <w:color w:val="auto"/>
          <w:kern w:val="0"/>
          <w:sz w:val="24"/>
          <w:szCs w:val="24"/>
        </w:rPr>
        <w:t>表10  病种及例数要求</w:t>
      </w:r>
    </w:p>
    <w:tbl>
      <w:tblPr>
        <w:tblStyle w:val="11"/>
        <w:tblW w:w="8787" w:type="dxa"/>
        <w:jc w:val="center"/>
        <w:tblLayout w:type="fixed"/>
        <w:tblCellMar>
          <w:top w:w="0" w:type="dxa"/>
          <w:left w:w="108" w:type="dxa"/>
          <w:bottom w:w="0" w:type="dxa"/>
          <w:right w:w="108" w:type="dxa"/>
        </w:tblCellMar>
      </w:tblPr>
      <w:tblGrid>
        <w:gridCol w:w="3044"/>
        <w:gridCol w:w="1479"/>
        <w:gridCol w:w="2938"/>
        <w:gridCol w:w="1326"/>
      </w:tblGrid>
      <w:tr>
        <w:tblPrEx>
          <w:tblCellMar>
            <w:top w:w="0" w:type="dxa"/>
            <w:left w:w="108" w:type="dxa"/>
            <w:bottom w:w="0" w:type="dxa"/>
            <w:right w:w="108" w:type="dxa"/>
          </w:tblCellMar>
        </w:tblPrEx>
        <w:trPr>
          <w:trHeight w:val="327" w:hRule="atLeast"/>
          <w:jc w:val="center"/>
        </w:trPr>
        <w:tc>
          <w:tcPr>
            <w:tcW w:w="2935"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ind w:firstLine="422" w:firstLineChars="2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病种</w:t>
            </w:r>
          </w:p>
        </w:tc>
        <w:tc>
          <w:tcPr>
            <w:tcW w:w="1426" w:type="dxa"/>
            <w:tcBorders>
              <w:top w:val="single" w:color="auto" w:sz="4" w:space="0"/>
              <w:bottom w:val="single" w:color="auto" w:sz="4" w:space="0"/>
              <w:right w:val="double" w:color="auto" w:sz="2" w:space="0"/>
            </w:tcBorders>
            <w:tcMar>
              <w:top w:w="0" w:type="dxa"/>
              <w:left w:w="108" w:type="dxa"/>
              <w:bottom w:w="0" w:type="dxa"/>
              <w:right w:w="108" w:type="dxa"/>
            </w:tcMar>
            <w:vAlign w:val="center"/>
          </w:tcPr>
          <w:p>
            <w:pPr>
              <w:adjustRightInd w:val="0"/>
              <w:snapToGrid w:val="0"/>
              <w:spacing w:line="240" w:lineRule="auto"/>
              <w:jc w:val="both"/>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c>
          <w:tcPr>
            <w:tcW w:w="2833" w:type="dxa"/>
            <w:tcBorders>
              <w:top w:val="single" w:color="auto" w:sz="4" w:space="0"/>
              <w:left w:val="double" w:color="auto" w:sz="2" w:space="0"/>
              <w:bottom w:val="single" w:color="auto" w:sz="4" w:space="0"/>
            </w:tcBorders>
            <w:tcMar>
              <w:top w:w="0" w:type="dxa"/>
              <w:left w:w="108" w:type="dxa"/>
              <w:bottom w:w="0" w:type="dxa"/>
              <w:right w:w="108" w:type="dxa"/>
            </w:tcMar>
            <w:vAlign w:val="center"/>
          </w:tcPr>
          <w:p>
            <w:pPr>
              <w:adjustRightInd w:val="0"/>
              <w:snapToGrid w:val="0"/>
              <w:spacing w:line="240" w:lineRule="auto"/>
              <w:ind w:firstLine="422" w:firstLineChars="2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病种</w:t>
            </w:r>
          </w:p>
        </w:tc>
        <w:tc>
          <w:tcPr>
            <w:tcW w:w="1278"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jc w:val="both"/>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r>
      <w:tr>
        <w:tblPrEx>
          <w:tblCellMar>
            <w:top w:w="0" w:type="dxa"/>
            <w:left w:w="108" w:type="dxa"/>
            <w:bottom w:w="0" w:type="dxa"/>
            <w:right w:w="108" w:type="dxa"/>
          </w:tblCellMar>
        </w:tblPrEx>
        <w:trPr>
          <w:trHeight w:val="551" w:hRule="atLeast"/>
          <w:jc w:val="center"/>
        </w:trPr>
        <w:tc>
          <w:tcPr>
            <w:tcW w:w="2935" w:type="dxa"/>
            <w:tcBorders>
              <w:top w:val="single" w:color="auto" w:sz="4"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hint="eastAsia" w:ascii="仿宋_GB2312" w:hAnsi="宋体"/>
                <w:color w:val="auto"/>
                <w:sz w:val="21"/>
                <w:szCs w:val="21"/>
              </w:rPr>
              <w:t>急、慢性化脓性中耳炎</w:t>
            </w:r>
            <w:r>
              <w:rPr>
                <w:rFonts w:ascii="仿宋_GB2312" w:hAnsi="宋体"/>
                <w:color w:val="auto"/>
                <w:sz w:val="21"/>
                <w:szCs w:val="21"/>
              </w:rPr>
              <w:t xml:space="preserve">        </w:t>
            </w:r>
          </w:p>
        </w:tc>
        <w:tc>
          <w:tcPr>
            <w:tcW w:w="1426" w:type="dxa"/>
            <w:tcBorders>
              <w:top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rPr>
              <w:t>各1</w:t>
            </w:r>
          </w:p>
        </w:tc>
        <w:tc>
          <w:tcPr>
            <w:tcW w:w="2833" w:type="dxa"/>
            <w:tcBorders>
              <w:top w:val="single" w:color="auto" w:sz="4" w:space="0"/>
              <w:left w:val="double" w:color="auto" w:sz="2"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hint="eastAsia" w:ascii="仿宋_GB2312" w:hAnsi="宋体"/>
                <w:color w:val="auto"/>
                <w:sz w:val="21"/>
                <w:szCs w:val="21"/>
              </w:rPr>
              <w:t>应激性鼻炎、鼻窦炎</w:t>
            </w:r>
            <w:r>
              <w:rPr>
                <w:rFonts w:ascii="仿宋_GB2312" w:hAnsi="宋体"/>
                <w:color w:val="auto"/>
                <w:sz w:val="21"/>
                <w:szCs w:val="21"/>
              </w:rPr>
              <w:t xml:space="preserve">               </w:t>
            </w:r>
          </w:p>
        </w:tc>
        <w:tc>
          <w:tcPr>
            <w:tcW w:w="1278" w:type="dxa"/>
            <w:tcBorders>
              <w:top w:val="single" w:color="auto" w:sz="4"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eastAsia="仿宋_GB2312" w:cs="Times New Roman"/>
                <w:b w:val="0"/>
                <w:color w:val="auto"/>
                <w:sz w:val="21"/>
                <w:szCs w:val="21"/>
                <w:lang w:val="en-US" w:eastAsia="zh-CN"/>
              </w:rPr>
            </w:pPr>
            <w:r>
              <w:rPr>
                <w:rFonts w:hint="default" w:ascii="仿宋_GB2312" w:hAnsi="宋体" w:cs="Times New Roman"/>
                <w:b w:val="0"/>
                <w:color w:val="auto"/>
                <w:sz w:val="21"/>
                <w:szCs w:val="21"/>
                <w:lang w:val="en-US" w:eastAsia="zh-CN"/>
              </w:rPr>
              <w:t>1</w:t>
            </w:r>
          </w:p>
        </w:tc>
      </w:tr>
      <w:tr>
        <w:tblPrEx>
          <w:tblCellMar>
            <w:top w:w="0" w:type="dxa"/>
            <w:left w:w="108" w:type="dxa"/>
            <w:bottom w:w="0" w:type="dxa"/>
            <w:right w:w="108" w:type="dxa"/>
          </w:tblCellMar>
        </w:tblPrEx>
        <w:trPr>
          <w:jc w:val="center"/>
        </w:trPr>
        <w:tc>
          <w:tcPr>
            <w:tcW w:w="2935" w:type="dxa"/>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hint="eastAsia" w:ascii="仿宋_GB2312" w:hAnsi="宋体"/>
                <w:color w:val="auto"/>
                <w:sz w:val="21"/>
                <w:szCs w:val="21"/>
              </w:rPr>
              <w:t>急、慢性鼻炎</w:t>
            </w:r>
            <w:r>
              <w:rPr>
                <w:rFonts w:ascii="仿宋_GB2312" w:hAnsi="宋体"/>
                <w:color w:val="auto"/>
                <w:sz w:val="21"/>
                <w:szCs w:val="21"/>
              </w:rPr>
              <w:t xml:space="preserve">                </w:t>
            </w:r>
          </w:p>
        </w:tc>
        <w:tc>
          <w:tcPr>
            <w:tcW w:w="1426" w:type="dxa"/>
            <w:tcBorders>
              <w:right w:val="double" w:color="auto" w:sz="2" w:space="0"/>
            </w:tcBorders>
            <w:tcMar>
              <w:top w:w="0" w:type="dxa"/>
              <w:left w:w="108" w:type="dxa"/>
              <w:bottom w:w="0" w:type="dxa"/>
              <w:right w:w="108" w:type="dxa"/>
            </w:tcMar>
            <w:vAlign w:val="center"/>
          </w:tcPr>
          <w:p>
            <w:pPr>
              <w:adjustRightInd/>
              <w:snapToGrid/>
              <w:spacing w:line="240" w:lineRule="auto"/>
              <w:jc w:val="center"/>
              <w:rPr>
                <w:rFonts w:hint="eastAsia" w:ascii="仿宋_GB2312" w:hAnsi="宋体" w:eastAsia="仿宋_GB2312"/>
                <w:color w:val="auto"/>
                <w:sz w:val="21"/>
                <w:szCs w:val="21"/>
                <w:lang w:val="en-US" w:eastAsia="zh-CN"/>
              </w:rPr>
            </w:pPr>
            <w:r>
              <w:rPr>
                <w:rFonts w:hint="eastAsia" w:ascii="仿宋_GB2312" w:hAnsi="宋体"/>
                <w:color w:val="auto"/>
                <w:sz w:val="21"/>
                <w:szCs w:val="21"/>
              </w:rPr>
              <w:t>各</w:t>
            </w:r>
            <w:r>
              <w:rPr>
                <w:rFonts w:hint="eastAsia" w:ascii="仿宋_GB2312" w:hAnsi="宋体"/>
                <w:color w:val="auto"/>
                <w:sz w:val="21"/>
                <w:szCs w:val="21"/>
                <w:lang w:val="en-US" w:eastAsia="zh-CN"/>
              </w:rPr>
              <w:t>2</w:t>
            </w:r>
          </w:p>
        </w:tc>
        <w:tc>
          <w:tcPr>
            <w:tcW w:w="2833" w:type="dxa"/>
            <w:tcBorders>
              <w:left w:val="double" w:color="auto" w:sz="2"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hint="eastAsia" w:ascii="仿宋_GB2312" w:hAnsi="宋体"/>
                <w:color w:val="auto"/>
                <w:sz w:val="21"/>
                <w:szCs w:val="21"/>
              </w:rPr>
              <w:t>鼻出血</w:t>
            </w:r>
            <w:r>
              <w:rPr>
                <w:rFonts w:ascii="仿宋_GB2312" w:hAnsi="宋体"/>
                <w:color w:val="auto"/>
                <w:sz w:val="21"/>
                <w:szCs w:val="21"/>
              </w:rPr>
              <w:t xml:space="preserve">                         </w:t>
            </w:r>
            <w:r>
              <w:rPr>
                <w:rFonts w:hint="eastAsia" w:ascii="仿宋_GB2312" w:hAnsi="宋体"/>
                <w:color w:val="auto"/>
                <w:sz w:val="21"/>
                <w:szCs w:val="21"/>
              </w:rPr>
              <w:t xml:space="preserve">  </w:t>
            </w:r>
          </w:p>
        </w:tc>
        <w:tc>
          <w:tcPr>
            <w:tcW w:w="1278" w:type="dxa"/>
            <w:tcMar>
              <w:top w:w="0" w:type="dxa"/>
              <w:left w:w="108" w:type="dxa"/>
              <w:bottom w:w="0" w:type="dxa"/>
              <w:right w:w="108" w:type="dxa"/>
            </w:tcMar>
            <w:vAlign w:val="center"/>
          </w:tcPr>
          <w:p>
            <w:pPr>
              <w:adjustRightInd/>
              <w:snapToGrid/>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1</w:t>
            </w:r>
          </w:p>
        </w:tc>
      </w:tr>
      <w:tr>
        <w:tblPrEx>
          <w:tblCellMar>
            <w:top w:w="0" w:type="dxa"/>
            <w:left w:w="108" w:type="dxa"/>
            <w:bottom w:w="0" w:type="dxa"/>
            <w:right w:w="108" w:type="dxa"/>
          </w:tblCellMar>
        </w:tblPrEx>
        <w:trPr>
          <w:jc w:val="center"/>
        </w:trPr>
        <w:tc>
          <w:tcPr>
            <w:tcW w:w="2935" w:type="dxa"/>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hint="eastAsia" w:ascii="仿宋_GB2312" w:hAnsi="宋体"/>
                <w:color w:val="auto"/>
                <w:sz w:val="21"/>
                <w:szCs w:val="21"/>
              </w:rPr>
              <w:t>急、慢性鼻窦炎</w:t>
            </w:r>
            <w:r>
              <w:rPr>
                <w:rFonts w:ascii="仿宋_GB2312" w:hAnsi="宋体"/>
                <w:color w:val="auto"/>
                <w:sz w:val="21"/>
                <w:szCs w:val="21"/>
              </w:rPr>
              <w:t xml:space="preserve">              </w:t>
            </w:r>
          </w:p>
        </w:tc>
        <w:tc>
          <w:tcPr>
            <w:tcW w:w="1426" w:type="dxa"/>
            <w:tcBorders>
              <w:right w:val="double" w:color="auto" w:sz="2" w:space="0"/>
            </w:tcBorders>
            <w:tcMar>
              <w:top w:w="0" w:type="dxa"/>
              <w:left w:w="108" w:type="dxa"/>
              <w:bottom w:w="0" w:type="dxa"/>
              <w:right w:w="108" w:type="dxa"/>
            </w:tcMar>
            <w:vAlign w:val="center"/>
          </w:tcPr>
          <w:p>
            <w:pPr>
              <w:adjustRightInd/>
              <w:snapToGrid/>
              <w:spacing w:line="240" w:lineRule="auto"/>
              <w:jc w:val="center"/>
              <w:rPr>
                <w:rFonts w:hint="eastAsia" w:ascii="仿宋_GB2312" w:hAnsi="宋体" w:eastAsia="仿宋_GB2312"/>
                <w:color w:val="auto"/>
                <w:sz w:val="21"/>
                <w:szCs w:val="21"/>
                <w:lang w:val="en-US" w:eastAsia="zh-CN"/>
              </w:rPr>
            </w:pPr>
            <w:r>
              <w:rPr>
                <w:rFonts w:hint="eastAsia" w:ascii="仿宋_GB2312" w:hAnsi="宋体"/>
                <w:color w:val="auto"/>
                <w:sz w:val="21"/>
                <w:szCs w:val="21"/>
              </w:rPr>
              <w:t>各</w:t>
            </w:r>
            <w:r>
              <w:rPr>
                <w:rFonts w:hint="eastAsia" w:ascii="仿宋_GB2312" w:hAnsi="宋体"/>
                <w:color w:val="auto"/>
                <w:sz w:val="21"/>
                <w:szCs w:val="21"/>
                <w:lang w:val="en-US" w:eastAsia="zh-CN"/>
              </w:rPr>
              <w:t>2</w:t>
            </w:r>
          </w:p>
        </w:tc>
        <w:tc>
          <w:tcPr>
            <w:tcW w:w="2833" w:type="dxa"/>
            <w:tcBorders>
              <w:left w:val="double" w:color="auto" w:sz="2"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hint="eastAsia" w:ascii="仿宋_GB2312" w:hAnsi="宋体"/>
                <w:color w:val="auto"/>
                <w:sz w:val="21"/>
                <w:szCs w:val="21"/>
              </w:rPr>
              <w:t>耳聋</w:t>
            </w:r>
            <w:r>
              <w:rPr>
                <w:rFonts w:ascii="仿宋_GB2312" w:hAnsi="宋体"/>
                <w:color w:val="auto"/>
                <w:sz w:val="21"/>
                <w:szCs w:val="21"/>
              </w:rPr>
              <w:t xml:space="preserve">                         </w:t>
            </w:r>
            <w:r>
              <w:rPr>
                <w:rFonts w:hint="eastAsia" w:ascii="仿宋_GB2312" w:hAnsi="宋体"/>
                <w:color w:val="auto"/>
                <w:sz w:val="21"/>
                <w:szCs w:val="21"/>
              </w:rPr>
              <w:t xml:space="preserve">    </w:t>
            </w:r>
          </w:p>
        </w:tc>
        <w:tc>
          <w:tcPr>
            <w:tcW w:w="1278" w:type="dxa"/>
            <w:tcMar>
              <w:top w:w="0" w:type="dxa"/>
              <w:left w:w="108" w:type="dxa"/>
              <w:bottom w:w="0" w:type="dxa"/>
              <w:right w:w="108" w:type="dxa"/>
            </w:tcMar>
            <w:vAlign w:val="center"/>
          </w:tcPr>
          <w:p>
            <w:pPr>
              <w:adjustRightInd/>
              <w:snapToGrid/>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2</w:t>
            </w:r>
          </w:p>
        </w:tc>
      </w:tr>
      <w:tr>
        <w:tblPrEx>
          <w:tblCellMar>
            <w:top w:w="0" w:type="dxa"/>
            <w:left w:w="108" w:type="dxa"/>
            <w:bottom w:w="0" w:type="dxa"/>
            <w:right w:w="108" w:type="dxa"/>
          </w:tblCellMar>
        </w:tblPrEx>
        <w:trPr>
          <w:jc w:val="center"/>
        </w:trPr>
        <w:tc>
          <w:tcPr>
            <w:tcW w:w="2935" w:type="dxa"/>
            <w:tcBorders>
              <w:bottom w:val="nil"/>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hint="eastAsia" w:ascii="仿宋_GB2312" w:hAnsi="宋体"/>
                <w:color w:val="auto"/>
                <w:sz w:val="21"/>
                <w:szCs w:val="21"/>
              </w:rPr>
              <w:t>急、慢性咽炎</w:t>
            </w:r>
            <w:r>
              <w:rPr>
                <w:rFonts w:ascii="仿宋_GB2312" w:hAnsi="宋体"/>
                <w:color w:val="auto"/>
                <w:sz w:val="21"/>
                <w:szCs w:val="21"/>
              </w:rPr>
              <w:t xml:space="preserve">                </w:t>
            </w:r>
          </w:p>
        </w:tc>
        <w:tc>
          <w:tcPr>
            <w:tcW w:w="1426" w:type="dxa"/>
            <w:tcBorders>
              <w:bottom w:val="nil"/>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rPr>
              <w:t>各1</w:t>
            </w:r>
          </w:p>
        </w:tc>
        <w:tc>
          <w:tcPr>
            <w:tcW w:w="2833" w:type="dxa"/>
            <w:tcBorders>
              <w:left w:val="double" w:color="auto" w:sz="2" w:space="0"/>
              <w:bottom w:val="nil"/>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腺样体肥大</w:t>
            </w:r>
            <w:r>
              <w:rPr>
                <w:rFonts w:hint="eastAsia" w:ascii="仿宋_GB2312" w:hAnsi="宋体"/>
                <w:color w:val="auto"/>
                <w:sz w:val="21"/>
                <w:szCs w:val="21"/>
              </w:rPr>
              <w:t xml:space="preserve">                       </w:t>
            </w:r>
          </w:p>
        </w:tc>
        <w:tc>
          <w:tcPr>
            <w:tcW w:w="1278" w:type="dxa"/>
            <w:tcBorders>
              <w:bottom w:val="nil"/>
            </w:tcBorders>
            <w:tcMar>
              <w:top w:w="0" w:type="dxa"/>
              <w:left w:w="108" w:type="dxa"/>
              <w:bottom w:w="0" w:type="dxa"/>
              <w:right w:w="108" w:type="dxa"/>
            </w:tcMar>
            <w:vAlign w:val="center"/>
          </w:tcPr>
          <w:p>
            <w:pPr>
              <w:adjustRightInd/>
              <w:snapToGrid/>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2</w:t>
            </w:r>
          </w:p>
        </w:tc>
      </w:tr>
      <w:tr>
        <w:tblPrEx>
          <w:tblCellMar>
            <w:top w:w="0" w:type="dxa"/>
            <w:left w:w="108" w:type="dxa"/>
            <w:bottom w:w="0" w:type="dxa"/>
            <w:right w:w="108" w:type="dxa"/>
          </w:tblCellMar>
        </w:tblPrEx>
        <w:trPr>
          <w:trHeight w:val="321" w:hRule="atLeast"/>
          <w:jc w:val="center"/>
        </w:trPr>
        <w:tc>
          <w:tcPr>
            <w:tcW w:w="2935" w:type="dxa"/>
            <w:tcBorders>
              <w:top w:val="nil"/>
              <w:left w:val="nil"/>
              <w:bottom w:val="nil"/>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hint="eastAsia" w:ascii="仿宋_GB2312" w:hAnsi="宋体"/>
                <w:color w:val="auto"/>
                <w:sz w:val="21"/>
                <w:szCs w:val="21"/>
              </w:rPr>
              <w:t xml:space="preserve">急、慢性喉炎                </w:t>
            </w:r>
          </w:p>
        </w:tc>
        <w:tc>
          <w:tcPr>
            <w:tcW w:w="1426" w:type="dxa"/>
            <w:tcBorders>
              <w:top w:val="nil"/>
              <w:bottom w:val="nil"/>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rPr>
              <w:t>各1</w:t>
            </w:r>
          </w:p>
        </w:tc>
        <w:tc>
          <w:tcPr>
            <w:tcW w:w="2833" w:type="dxa"/>
            <w:tcBorders>
              <w:top w:val="nil"/>
              <w:left w:val="double" w:color="auto" w:sz="2" w:space="0"/>
              <w:bottom w:val="nil"/>
            </w:tcBorders>
            <w:tcMar>
              <w:top w:w="0" w:type="dxa"/>
              <w:left w:w="108" w:type="dxa"/>
              <w:bottom w:w="0" w:type="dxa"/>
              <w:right w:w="108" w:type="dxa"/>
            </w:tcMar>
            <w:vAlign w:val="center"/>
          </w:tcPr>
          <w:p>
            <w:pPr>
              <w:spacing w:line="240" w:lineRule="auto"/>
              <w:jc w:val="both"/>
              <w:rPr>
                <w:rFonts w:ascii="仿宋_GB2312" w:hAnsi="宋体" w:cs="Times New Roman"/>
                <w:b w:val="0"/>
                <w:color w:val="auto"/>
                <w:sz w:val="21"/>
                <w:szCs w:val="21"/>
              </w:rPr>
            </w:pPr>
            <w:r>
              <w:rPr>
                <w:rFonts w:ascii="仿宋_GB2312" w:hAnsi="宋体"/>
                <w:color w:val="auto"/>
                <w:sz w:val="21"/>
                <w:szCs w:val="21"/>
              </w:rPr>
              <w:t>外耳道炎及疖肿</w:t>
            </w:r>
            <w:r>
              <w:rPr>
                <w:rFonts w:hint="eastAsia" w:ascii="仿宋_GB2312" w:hAnsi="宋体"/>
                <w:color w:val="auto"/>
                <w:sz w:val="21"/>
                <w:szCs w:val="21"/>
              </w:rPr>
              <w:t xml:space="preserve">                   </w:t>
            </w:r>
          </w:p>
        </w:tc>
        <w:tc>
          <w:tcPr>
            <w:tcW w:w="1278" w:type="dxa"/>
            <w:tcBorders>
              <w:top w:val="nil"/>
              <w:bottom w:val="nil"/>
              <w:right w:val="nil"/>
            </w:tcBorders>
            <w:tcMar>
              <w:top w:w="0" w:type="dxa"/>
              <w:left w:w="108" w:type="dxa"/>
              <w:bottom w:w="0" w:type="dxa"/>
              <w:right w:w="108" w:type="dxa"/>
            </w:tcMar>
            <w:vAlign w:val="center"/>
          </w:tcPr>
          <w:p>
            <w:pPr>
              <w:adjustRightInd/>
              <w:snapToGrid/>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1</w:t>
            </w:r>
          </w:p>
        </w:tc>
      </w:tr>
      <w:tr>
        <w:tblPrEx>
          <w:tblCellMar>
            <w:top w:w="0" w:type="dxa"/>
            <w:left w:w="108" w:type="dxa"/>
            <w:bottom w:w="0" w:type="dxa"/>
            <w:right w:w="108" w:type="dxa"/>
          </w:tblCellMar>
        </w:tblPrEx>
        <w:trPr>
          <w:trHeight w:val="321" w:hRule="atLeast"/>
          <w:jc w:val="center"/>
        </w:trPr>
        <w:tc>
          <w:tcPr>
            <w:tcW w:w="2935" w:type="dxa"/>
            <w:tcBorders>
              <w:top w:val="nil"/>
              <w:left w:val="nil"/>
              <w:bottom w:val="nil"/>
            </w:tcBorders>
            <w:tcMar>
              <w:top w:w="0" w:type="dxa"/>
              <w:left w:w="108" w:type="dxa"/>
              <w:bottom w:w="0" w:type="dxa"/>
              <w:right w:w="108" w:type="dxa"/>
            </w:tcMar>
            <w:vAlign w:val="center"/>
          </w:tcPr>
          <w:p>
            <w:pPr>
              <w:spacing w:line="240" w:lineRule="auto"/>
              <w:jc w:val="both"/>
              <w:rPr>
                <w:rFonts w:hint="default" w:ascii="仿宋_GB2312" w:hAnsi="宋体" w:eastAsia="仿宋_GB2312" w:cs="Times New Roman"/>
                <w:b w:val="0"/>
                <w:color w:val="auto"/>
                <w:kern w:val="2"/>
                <w:sz w:val="21"/>
                <w:szCs w:val="21"/>
                <w:lang w:val="en-US" w:eastAsia="zh-CN" w:bidi="ar-SA"/>
              </w:rPr>
            </w:pPr>
            <w:r>
              <w:rPr>
                <w:rFonts w:hint="eastAsia" w:ascii="仿宋_GB2312" w:hAnsi="宋体"/>
                <w:color w:val="auto"/>
                <w:sz w:val="21"/>
                <w:szCs w:val="21"/>
              </w:rPr>
              <w:t xml:space="preserve">急、慢性扁桃体炎            </w:t>
            </w:r>
          </w:p>
        </w:tc>
        <w:tc>
          <w:tcPr>
            <w:tcW w:w="1426" w:type="dxa"/>
            <w:tcBorders>
              <w:top w:val="nil"/>
              <w:bottom w:val="nil"/>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olor w:val="auto"/>
                <w:sz w:val="21"/>
                <w:szCs w:val="21"/>
              </w:rPr>
              <w:t>各1</w:t>
            </w:r>
          </w:p>
        </w:tc>
        <w:tc>
          <w:tcPr>
            <w:tcW w:w="2833" w:type="dxa"/>
            <w:tcBorders>
              <w:top w:val="nil"/>
              <w:left w:val="double" w:color="auto" w:sz="2" w:space="0"/>
              <w:bottom w:val="nil"/>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ascii="仿宋_GB2312" w:hAnsi="宋体"/>
                <w:color w:val="auto"/>
                <w:sz w:val="21"/>
                <w:szCs w:val="21"/>
              </w:rPr>
              <w:t>小儿急性喉气管支气管炎</w:t>
            </w:r>
            <w:r>
              <w:rPr>
                <w:rFonts w:hint="eastAsia" w:ascii="仿宋_GB2312" w:hAnsi="宋体"/>
                <w:color w:val="auto"/>
                <w:sz w:val="21"/>
                <w:szCs w:val="21"/>
              </w:rPr>
              <w:t xml:space="preserve">           </w:t>
            </w:r>
          </w:p>
        </w:tc>
        <w:tc>
          <w:tcPr>
            <w:tcW w:w="1278" w:type="dxa"/>
            <w:tcBorders>
              <w:top w:val="nil"/>
              <w:bottom w:val="nil"/>
              <w:right w:val="nil"/>
            </w:tcBorders>
            <w:tcMar>
              <w:top w:w="0" w:type="dxa"/>
              <w:left w:w="108" w:type="dxa"/>
              <w:bottom w:w="0" w:type="dxa"/>
              <w:right w:w="108" w:type="dxa"/>
            </w:tcMar>
            <w:vAlign w:val="center"/>
          </w:tcPr>
          <w:p>
            <w:pPr>
              <w:adjustRightInd/>
              <w:snapToGrid/>
              <w:spacing w:line="240" w:lineRule="auto"/>
              <w:jc w:val="center"/>
              <w:rPr>
                <w:rFonts w:hint="default" w:ascii="仿宋_GB2312" w:hAnsi="宋体" w:eastAsia="仿宋_GB2312"/>
                <w:color w:val="auto"/>
                <w:sz w:val="21"/>
                <w:szCs w:val="21"/>
                <w:lang w:val="en-US" w:eastAsia="zh-CN"/>
              </w:rPr>
            </w:pPr>
            <w:r>
              <w:rPr>
                <w:rFonts w:hint="default" w:ascii="仿宋_GB2312" w:hAnsi="宋体"/>
                <w:color w:val="auto"/>
                <w:sz w:val="21"/>
                <w:szCs w:val="21"/>
                <w:lang w:val="en-US" w:eastAsia="zh-CN"/>
              </w:rPr>
              <w:t>1</w:t>
            </w:r>
          </w:p>
        </w:tc>
      </w:tr>
      <w:tr>
        <w:tblPrEx>
          <w:tblCellMar>
            <w:top w:w="0" w:type="dxa"/>
            <w:left w:w="108" w:type="dxa"/>
            <w:bottom w:w="0" w:type="dxa"/>
            <w:right w:w="108" w:type="dxa"/>
          </w:tblCellMar>
        </w:tblPrEx>
        <w:trPr>
          <w:trHeight w:val="321" w:hRule="atLeast"/>
          <w:jc w:val="center"/>
        </w:trPr>
        <w:tc>
          <w:tcPr>
            <w:tcW w:w="2935" w:type="dxa"/>
            <w:tcBorders>
              <w:top w:val="nil"/>
              <w:left w:val="nil"/>
              <w:bottom w:val="single" w:color="auto" w:sz="4" w:space="0"/>
            </w:tcBorders>
            <w:tcMar>
              <w:top w:w="0" w:type="dxa"/>
              <w:left w:w="108" w:type="dxa"/>
              <w:bottom w:w="0" w:type="dxa"/>
              <w:right w:w="108" w:type="dxa"/>
            </w:tcMar>
            <w:vAlign w:val="center"/>
          </w:tcPr>
          <w:p>
            <w:pPr>
              <w:spacing w:line="240" w:lineRule="auto"/>
              <w:jc w:val="both"/>
              <w:rPr>
                <w:rFonts w:hint="default" w:ascii="仿宋_GB2312" w:hAnsi="宋体" w:eastAsia="仿宋_GB2312" w:cs="Times New Roman"/>
                <w:b w:val="0"/>
                <w:color w:val="auto"/>
                <w:kern w:val="2"/>
                <w:sz w:val="21"/>
                <w:szCs w:val="21"/>
                <w:lang w:val="en-US" w:eastAsia="zh-CN" w:bidi="ar-SA"/>
              </w:rPr>
            </w:pPr>
            <w:r>
              <w:rPr>
                <w:rFonts w:hint="eastAsia" w:ascii="仿宋_GB2312" w:hAnsi="宋体"/>
                <w:color w:val="auto"/>
                <w:sz w:val="21"/>
                <w:szCs w:val="21"/>
              </w:rPr>
              <w:t xml:space="preserve">急、慢性化脓性中耳炎        </w:t>
            </w:r>
          </w:p>
        </w:tc>
        <w:tc>
          <w:tcPr>
            <w:tcW w:w="1426" w:type="dxa"/>
            <w:tcBorders>
              <w:top w:val="nil"/>
              <w:bottom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s="Times New Roman"/>
                <w:b w:val="0"/>
                <w:color w:val="auto"/>
                <w:sz w:val="21"/>
                <w:szCs w:val="21"/>
                <w:lang w:val="en-US" w:eastAsia="zh-CN"/>
              </w:rPr>
            </w:pPr>
            <w:r>
              <w:rPr>
                <w:rFonts w:hint="eastAsia" w:ascii="仿宋_GB2312" w:hAnsi="宋体"/>
                <w:color w:val="auto"/>
                <w:sz w:val="21"/>
                <w:szCs w:val="21"/>
              </w:rPr>
              <w:t>各1</w:t>
            </w:r>
          </w:p>
        </w:tc>
        <w:tc>
          <w:tcPr>
            <w:tcW w:w="2833" w:type="dxa"/>
            <w:tcBorders>
              <w:top w:val="nil"/>
              <w:left w:val="double" w:color="auto" w:sz="2" w:space="0"/>
              <w:bottom w:val="single" w:color="auto" w:sz="4" w:space="0"/>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ascii="仿宋_GB2312" w:hAnsi="宋体"/>
                <w:color w:val="auto"/>
                <w:sz w:val="21"/>
                <w:szCs w:val="21"/>
              </w:rPr>
              <w:t>变应性鼻炎、鼻息肉</w:t>
            </w:r>
            <w:r>
              <w:rPr>
                <w:rFonts w:hint="eastAsia" w:ascii="仿宋_GB2312" w:hAnsi="宋体"/>
                <w:color w:val="auto"/>
                <w:sz w:val="21"/>
                <w:szCs w:val="21"/>
              </w:rPr>
              <w:t xml:space="preserve">               </w:t>
            </w:r>
          </w:p>
        </w:tc>
        <w:tc>
          <w:tcPr>
            <w:tcW w:w="1278" w:type="dxa"/>
            <w:tcBorders>
              <w:top w:val="nil"/>
              <w:bottom w:val="single" w:color="auto" w:sz="4" w:space="0"/>
              <w:right w:val="nil"/>
            </w:tcBorders>
            <w:tcMar>
              <w:top w:w="0" w:type="dxa"/>
              <w:left w:w="108" w:type="dxa"/>
              <w:bottom w:w="0" w:type="dxa"/>
              <w:right w:w="108" w:type="dxa"/>
            </w:tcMar>
            <w:vAlign w:val="center"/>
          </w:tcPr>
          <w:p>
            <w:pPr>
              <w:adjustRightInd/>
              <w:snapToGrid/>
              <w:spacing w:line="240" w:lineRule="auto"/>
              <w:jc w:val="center"/>
              <w:rPr>
                <w:rFonts w:hint="default" w:ascii="仿宋_GB2312" w:hAnsi="宋体" w:eastAsia="仿宋_GB2312"/>
                <w:color w:val="auto"/>
                <w:sz w:val="21"/>
                <w:szCs w:val="21"/>
                <w:lang w:val="en-US" w:eastAsia="zh-CN"/>
              </w:rPr>
            </w:pPr>
            <w:r>
              <w:rPr>
                <w:rFonts w:hint="default" w:ascii="仿宋_GB2312" w:hAnsi="宋体"/>
                <w:color w:val="auto"/>
                <w:sz w:val="21"/>
                <w:szCs w:val="21"/>
                <w:lang w:val="en-US" w:eastAsia="zh-CN"/>
              </w:rPr>
              <w:t>1</w:t>
            </w:r>
          </w:p>
        </w:tc>
      </w:tr>
    </w:tbl>
    <w:p>
      <w:pPr>
        <w:spacing w:line="560" w:lineRule="exact"/>
        <w:ind w:firstLine="640" w:firstLineChars="200"/>
        <w:jc w:val="both"/>
        <w:rPr>
          <w:rFonts w:hint="eastAsia" w:ascii="仿宋_GB2312" w:hAnsi="Helvetica" w:eastAsia="仿宋_GB2312" w:cs="Helvetica"/>
          <w:color w:val="auto"/>
          <w:kern w:val="0"/>
          <w:sz w:val="32"/>
          <w:szCs w:val="32"/>
          <w:lang w:eastAsia="zh-CN"/>
        </w:rPr>
      </w:pPr>
      <w:r>
        <w:rPr>
          <w:rFonts w:hint="eastAsia" w:ascii="仿宋_GB2312" w:hAnsi="Helvetica" w:cs="Helvetica"/>
          <w:color w:val="auto"/>
          <w:kern w:val="0"/>
          <w:sz w:val="32"/>
          <w:szCs w:val="32"/>
        </w:rPr>
        <w:t>②基本技能要求，见表</w:t>
      </w:r>
      <w:r>
        <w:rPr>
          <w:rFonts w:ascii="仿宋_GB2312" w:hAnsi="Helvetica" w:cs="Helvetica"/>
          <w:color w:val="auto"/>
          <w:kern w:val="0"/>
          <w:sz w:val="32"/>
          <w:szCs w:val="32"/>
        </w:rPr>
        <w:t>11</w:t>
      </w:r>
      <w:r>
        <w:rPr>
          <w:rFonts w:hint="eastAsia" w:ascii="仿宋_GB2312" w:hAnsi="Helvetica" w:cs="Helvetica"/>
          <w:color w:val="auto"/>
          <w:kern w:val="0"/>
          <w:sz w:val="32"/>
          <w:szCs w:val="32"/>
          <w:lang w:eastAsia="zh-CN"/>
        </w:rPr>
        <w:t>。</w:t>
      </w:r>
    </w:p>
    <w:p>
      <w:pPr>
        <w:autoSpaceDE w:val="0"/>
        <w:autoSpaceDN w:val="0"/>
        <w:adjustRightInd w:val="0"/>
        <w:snapToGrid w:val="0"/>
        <w:spacing w:line="560" w:lineRule="exact"/>
        <w:ind w:firstLine="480" w:firstLineChars="200"/>
        <w:jc w:val="center"/>
        <w:rPr>
          <w:rFonts w:hint="eastAsia" w:ascii="方正小标宋简体" w:hAnsi="宋体" w:eastAsia="方正小标宋简体" w:cs="宋体"/>
          <w:color w:val="auto"/>
          <w:kern w:val="0"/>
          <w:sz w:val="24"/>
          <w:szCs w:val="24"/>
        </w:rPr>
      </w:pPr>
      <w:r>
        <w:rPr>
          <w:rFonts w:hint="eastAsia" w:ascii="方正小标宋简体" w:hAnsi="宋体" w:eastAsia="方正小标宋简体" w:cs="宋体"/>
          <w:color w:val="auto"/>
          <w:kern w:val="0"/>
          <w:sz w:val="24"/>
          <w:szCs w:val="24"/>
        </w:rPr>
        <w:t>表11  基本技能要求</w:t>
      </w:r>
    </w:p>
    <w:tbl>
      <w:tblPr>
        <w:tblStyle w:val="11"/>
        <w:tblW w:w="8787" w:type="dxa"/>
        <w:jc w:val="center"/>
        <w:tblLayout w:type="fixed"/>
        <w:tblCellMar>
          <w:top w:w="0" w:type="dxa"/>
          <w:left w:w="108" w:type="dxa"/>
          <w:bottom w:w="0" w:type="dxa"/>
          <w:right w:w="108" w:type="dxa"/>
        </w:tblCellMar>
      </w:tblPr>
      <w:tblGrid>
        <w:gridCol w:w="3016"/>
        <w:gridCol w:w="1465"/>
        <w:gridCol w:w="3183"/>
        <w:gridCol w:w="1123"/>
      </w:tblGrid>
      <w:tr>
        <w:tblPrEx>
          <w:tblCellMar>
            <w:top w:w="0" w:type="dxa"/>
            <w:left w:w="108" w:type="dxa"/>
            <w:bottom w:w="0" w:type="dxa"/>
            <w:right w:w="108" w:type="dxa"/>
          </w:tblCellMar>
        </w:tblPrEx>
        <w:trPr>
          <w:trHeight w:val="354" w:hRule="atLeast"/>
          <w:jc w:val="center"/>
        </w:trPr>
        <w:tc>
          <w:tcPr>
            <w:tcW w:w="3016"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临床操作技术名称</w:t>
            </w:r>
          </w:p>
        </w:tc>
        <w:tc>
          <w:tcPr>
            <w:tcW w:w="1465" w:type="dxa"/>
            <w:tcBorders>
              <w:top w:val="single" w:color="auto" w:sz="4" w:space="0"/>
              <w:bottom w:val="single" w:color="auto" w:sz="4" w:space="0"/>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c>
          <w:tcPr>
            <w:tcW w:w="3183" w:type="dxa"/>
            <w:tcBorders>
              <w:top w:val="single" w:color="auto" w:sz="4" w:space="0"/>
              <w:left w:val="double" w:color="auto" w:sz="2"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临床操作技术名称</w:t>
            </w:r>
          </w:p>
        </w:tc>
        <w:tc>
          <w:tcPr>
            <w:tcW w:w="1123"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r>
      <w:tr>
        <w:tblPrEx>
          <w:tblCellMar>
            <w:top w:w="0" w:type="dxa"/>
            <w:left w:w="108" w:type="dxa"/>
            <w:bottom w:w="0" w:type="dxa"/>
            <w:right w:w="108" w:type="dxa"/>
          </w:tblCellMar>
        </w:tblPrEx>
        <w:trPr>
          <w:trHeight w:val="414" w:hRule="atLeast"/>
          <w:jc w:val="center"/>
        </w:trPr>
        <w:tc>
          <w:tcPr>
            <w:tcW w:w="3016" w:type="dxa"/>
            <w:tcBorders>
              <w:top w:val="single" w:color="auto" w:sz="4"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hint="eastAsia" w:ascii="仿宋_GB2312" w:hAnsi="宋体"/>
                <w:color w:val="auto"/>
                <w:sz w:val="21"/>
                <w:szCs w:val="21"/>
              </w:rPr>
              <w:t>外鼻、鼻腔检查法</w:t>
            </w:r>
            <w:r>
              <w:rPr>
                <w:rFonts w:ascii="仿宋_GB2312" w:hAnsi="宋体"/>
                <w:color w:val="auto"/>
                <w:sz w:val="21"/>
                <w:szCs w:val="21"/>
              </w:rPr>
              <w:t xml:space="preserve">             </w:t>
            </w:r>
          </w:p>
        </w:tc>
        <w:tc>
          <w:tcPr>
            <w:tcW w:w="1465" w:type="dxa"/>
            <w:tcBorders>
              <w:top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rPr>
              <w:t>10</w:t>
            </w:r>
          </w:p>
        </w:tc>
        <w:tc>
          <w:tcPr>
            <w:tcW w:w="3183" w:type="dxa"/>
            <w:tcBorders>
              <w:top w:val="single" w:color="auto" w:sz="4" w:space="0"/>
              <w:left w:val="double" w:color="auto" w:sz="2"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hint="eastAsia" w:ascii="仿宋_GB2312" w:hAnsi="宋体"/>
                <w:color w:val="auto"/>
                <w:sz w:val="21"/>
                <w:szCs w:val="21"/>
              </w:rPr>
              <w:t>喉滴入法</w:t>
            </w:r>
            <w:r>
              <w:rPr>
                <w:rFonts w:ascii="仿宋_GB2312" w:hAnsi="宋体"/>
                <w:color w:val="auto"/>
                <w:sz w:val="21"/>
                <w:szCs w:val="21"/>
              </w:rPr>
              <w:t xml:space="preserve">                         </w:t>
            </w:r>
          </w:p>
        </w:tc>
        <w:tc>
          <w:tcPr>
            <w:tcW w:w="1123" w:type="dxa"/>
            <w:tcBorders>
              <w:top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olor w:val="auto"/>
                <w:sz w:val="21"/>
                <w:szCs w:val="21"/>
              </w:rPr>
              <w:t>2</w:t>
            </w:r>
          </w:p>
        </w:tc>
      </w:tr>
      <w:tr>
        <w:tblPrEx>
          <w:tblCellMar>
            <w:top w:w="0" w:type="dxa"/>
            <w:left w:w="108" w:type="dxa"/>
            <w:bottom w:w="0" w:type="dxa"/>
            <w:right w:w="108" w:type="dxa"/>
          </w:tblCellMar>
        </w:tblPrEx>
        <w:trPr>
          <w:trHeight w:val="237" w:hRule="atLeast"/>
          <w:jc w:val="center"/>
        </w:trPr>
        <w:tc>
          <w:tcPr>
            <w:tcW w:w="3016" w:type="dxa"/>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hint="eastAsia" w:ascii="仿宋_GB2312" w:hAnsi="宋体"/>
                <w:color w:val="auto"/>
                <w:sz w:val="21"/>
                <w:szCs w:val="21"/>
              </w:rPr>
              <w:t>咽检查法(鼻咽、口咽、喉咽)</w:t>
            </w:r>
            <w:r>
              <w:rPr>
                <w:rFonts w:ascii="仿宋_GB2312" w:hAnsi="宋体"/>
                <w:color w:val="auto"/>
                <w:sz w:val="21"/>
                <w:szCs w:val="21"/>
              </w:rPr>
              <w:t xml:space="preserve">  </w:t>
            </w:r>
            <w:r>
              <w:rPr>
                <w:rFonts w:hint="eastAsia" w:ascii="仿宋_GB2312" w:hAnsi="宋体"/>
                <w:color w:val="auto"/>
                <w:sz w:val="21"/>
                <w:szCs w:val="21"/>
              </w:rPr>
              <w:t xml:space="preserve"> </w:t>
            </w:r>
            <w:r>
              <w:rPr>
                <w:rFonts w:ascii="仿宋_GB2312" w:hAnsi="宋体"/>
                <w:color w:val="auto"/>
                <w:sz w:val="21"/>
                <w:szCs w:val="21"/>
              </w:rPr>
              <w:t xml:space="preserve"> </w:t>
            </w:r>
          </w:p>
        </w:tc>
        <w:tc>
          <w:tcPr>
            <w:tcW w:w="1465" w:type="dxa"/>
            <w:tcBorders>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rPr>
              <w:t>10</w:t>
            </w:r>
          </w:p>
        </w:tc>
        <w:tc>
          <w:tcPr>
            <w:tcW w:w="3183" w:type="dxa"/>
            <w:tcBorders>
              <w:left w:val="double" w:color="auto" w:sz="2"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hint="eastAsia" w:ascii="仿宋_GB2312" w:hAnsi="宋体"/>
                <w:color w:val="auto"/>
                <w:sz w:val="21"/>
                <w:szCs w:val="21"/>
              </w:rPr>
              <w:t>喉部麻醉法</w:t>
            </w:r>
            <w:r>
              <w:rPr>
                <w:rFonts w:ascii="仿宋_GB2312" w:hAnsi="宋体"/>
                <w:color w:val="auto"/>
                <w:sz w:val="21"/>
                <w:szCs w:val="21"/>
              </w:rPr>
              <w:t xml:space="preserve">                       </w:t>
            </w:r>
          </w:p>
        </w:tc>
        <w:tc>
          <w:tcPr>
            <w:tcW w:w="1123" w:type="dxa"/>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olor w:val="auto"/>
                <w:sz w:val="21"/>
                <w:szCs w:val="21"/>
              </w:rPr>
              <w:t>2</w:t>
            </w:r>
          </w:p>
        </w:tc>
      </w:tr>
      <w:tr>
        <w:tblPrEx>
          <w:tblCellMar>
            <w:top w:w="0" w:type="dxa"/>
            <w:left w:w="108" w:type="dxa"/>
            <w:bottom w:w="0" w:type="dxa"/>
            <w:right w:w="108" w:type="dxa"/>
          </w:tblCellMar>
        </w:tblPrEx>
        <w:trPr>
          <w:trHeight w:val="321" w:hRule="atLeast"/>
          <w:jc w:val="center"/>
        </w:trPr>
        <w:tc>
          <w:tcPr>
            <w:tcW w:w="3016" w:type="dxa"/>
            <w:tcBorders>
              <w:top w:val="nil"/>
              <w:left w:val="nil"/>
              <w:bottom w:val="nil"/>
            </w:tcBorders>
            <w:tcMar>
              <w:top w:w="0" w:type="dxa"/>
              <w:left w:w="108" w:type="dxa"/>
              <w:bottom w:w="0" w:type="dxa"/>
              <w:right w:w="108" w:type="dxa"/>
            </w:tcMar>
            <w:vAlign w:val="center"/>
          </w:tcPr>
          <w:p>
            <w:pPr>
              <w:spacing w:line="240" w:lineRule="auto"/>
              <w:jc w:val="both"/>
              <w:rPr>
                <w:rFonts w:hint="default" w:ascii="仿宋_GB2312" w:hAnsi="宋体" w:eastAsia="仿宋_GB2312" w:cs="Times New Roman"/>
                <w:b w:val="0"/>
                <w:color w:val="auto"/>
                <w:kern w:val="2"/>
                <w:sz w:val="21"/>
                <w:szCs w:val="21"/>
                <w:lang w:val="en-US" w:eastAsia="zh-CN" w:bidi="ar-SA"/>
              </w:rPr>
            </w:pPr>
            <w:r>
              <w:rPr>
                <w:rFonts w:hint="eastAsia" w:ascii="仿宋_GB2312" w:hAnsi="宋体"/>
                <w:color w:val="auto"/>
                <w:sz w:val="21"/>
                <w:szCs w:val="21"/>
              </w:rPr>
              <w:t>鼻窦检查法</w:t>
            </w:r>
            <w:r>
              <w:rPr>
                <w:rFonts w:ascii="仿宋_GB2312" w:hAnsi="宋体"/>
                <w:color w:val="auto"/>
                <w:sz w:val="21"/>
                <w:szCs w:val="21"/>
              </w:rPr>
              <w:t xml:space="preserve">                   </w:t>
            </w:r>
          </w:p>
        </w:tc>
        <w:tc>
          <w:tcPr>
            <w:tcW w:w="1465" w:type="dxa"/>
            <w:tcBorders>
              <w:top w:val="nil"/>
              <w:bottom w:val="nil"/>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olor w:val="auto"/>
                <w:sz w:val="21"/>
                <w:szCs w:val="21"/>
              </w:rPr>
              <w:t>10</w:t>
            </w:r>
          </w:p>
        </w:tc>
        <w:tc>
          <w:tcPr>
            <w:tcW w:w="3183" w:type="dxa"/>
            <w:tcBorders>
              <w:top w:val="nil"/>
              <w:left w:val="double" w:color="auto" w:sz="2" w:space="0"/>
              <w:bottom w:val="nil"/>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hint="eastAsia" w:ascii="仿宋_GB2312" w:hAnsi="宋体"/>
                <w:color w:val="auto"/>
                <w:sz w:val="21"/>
                <w:szCs w:val="21"/>
              </w:rPr>
              <w:t>咽鼓管吹张术(汽球法、导管法)</w:t>
            </w:r>
            <w:r>
              <w:rPr>
                <w:rFonts w:ascii="仿宋_GB2312" w:hAnsi="宋体"/>
                <w:color w:val="auto"/>
                <w:sz w:val="21"/>
                <w:szCs w:val="21"/>
              </w:rPr>
              <w:t xml:space="preserve">      </w:t>
            </w:r>
          </w:p>
        </w:tc>
        <w:tc>
          <w:tcPr>
            <w:tcW w:w="1123" w:type="dxa"/>
            <w:tcBorders>
              <w:top w:val="nil"/>
              <w:bottom w:val="nil"/>
              <w:right w:val="nil"/>
            </w:tcBorders>
            <w:tcMar>
              <w:top w:w="0" w:type="dxa"/>
              <w:left w:w="108" w:type="dxa"/>
              <w:bottom w:w="0" w:type="dxa"/>
              <w:right w:w="108" w:type="dxa"/>
            </w:tcMar>
            <w:vAlign w:val="center"/>
          </w:tcPr>
          <w:p>
            <w:pPr>
              <w:spacing w:line="240" w:lineRule="auto"/>
              <w:jc w:val="center"/>
              <w:rPr>
                <w:rFonts w:hint="default" w:ascii="仿宋_GB2312" w:hAnsi="宋体" w:eastAsia="仿宋_GB2312"/>
                <w:color w:val="auto"/>
                <w:sz w:val="21"/>
                <w:szCs w:val="21"/>
                <w:lang w:val="en-US" w:eastAsia="zh-CN"/>
              </w:rPr>
            </w:pPr>
            <w:r>
              <w:rPr>
                <w:rFonts w:hint="eastAsia" w:ascii="仿宋_GB2312" w:hAnsi="宋体"/>
                <w:color w:val="auto"/>
                <w:sz w:val="21"/>
                <w:szCs w:val="21"/>
              </w:rPr>
              <w:t>2</w:t>
            </w:r>
          </w:p>
        </w:tc>
      </w:tr>
      <w:tr>
        <w:tblPrEx>
          <w:tblCellMar>
            <w:top w:w="0" w:type="dxa"/>
            <w:left w:w="108" w:type="dxa"/>
            <w:bottom w:w="0" w:type="dxa"/>
            <w:right w:w="108" w:type="dxa"/>
          </w:tblCellMar>
        </w:tblPrEx>
        <w:trPr>
          <w:trHeight w:val="321" w:hRule="atLeast"/>
          <w:jc w:val="center"/>
        </w:trPr>
        <w:tc>
          <w:tcPr>
            <w:tcW w:w="3016" w:type="dxa"/>
            <w:tcBorders>
              <w:top w:val="nil"/>
              <w:left w:val="nil"/>
              <w:bottom w:val="nil"/>
            </w:tcBorders>
            <w:tcMar>
              <w:top w:w="0" w:type="dxa"/>
              <w:left w:w="108" w:type="dxa"/>
              <w:bottom w:w="0" w:type="dxa"/>
              <w:right w:w="108" w:type="dxa"/>
            </w:tcMar>
            <w:vAlign w:val="center"/>
          </w:tcPr>
          <w:p>
            <w:pPr>
              <w:spacing w:line="240" w:lineRule="auto"/>
              <w:jc w:val="both"/>
              <w:rPr>
                <w:rFonts w:hint="default" w:ascii="仿宋_GB2312" w:hAnsi="宋体" w:eastAsia="仿宋_GB2312" w:cs="Times New Roman"/>
                <w:b w:val="0"/>
                <w:color w:val="auto"/>
                <w:kern w:val="2"/>
                <w:sz w:val="21"/>
                <w:szCs w:val="21"/>
                <w:lang w:val="en-US" w:eastAsia="zh-CN" w:bidi="ar-SA"/>
              </w:rPr>
            </w:pPr>
            <w:r>
              <w:rPr>
                <w:rFonts w:hint="eastAsia" w:ascii="仿宋_GB2312" w:hAnsi="宋体"/>
                <w:color w:val="auto"/>
                <w:sz w:val="21"/>
                <w:szCs w:val="21"/>
              </w:rPr>
              <w:t>耳部检查法</w:t>
            </w:r>
            <w:r>
              <w:rPr>
                <w:rFonts w:ascii="仿宋_GB2312" w:hAnsi="宋体"/>
                <w:color w:val="auto"/>
                <w:sz w:val="21"/>
                <w:szCs w:val="21"/>
              </w:rPr>
              <w:t xml:space="preserve">                   </w:t>
            </w:r>
          </w:p>
        </w:tc>
        <w:tc>
          <w:tcPr>
            <w:tcW w:w="1465" w:type="dxa"/>
            <w:tcBorders>
              <w:top w:val="nil"/>
              <w:bottom w:val="nil"/>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s="Times New Roman"/>
                <w:b w:val="0"/>
                <w:color w:val="auto"/>
                <w:sz w:val="21"/>
                <w:szCs w:val="21"/>
                <w:lang w:val="en-US" w:eastAsia="zh-CN"/>
              </w:rPr>
            </w:pPr>
            <w:r>
              <w:rPr>
                <w:rFonts w:hint="eastAsia" w:ascii="仿宋_GB2312" w:hAnsi="宋体"/>
                <w:color w:val="auto"/>
                <w:sz w:val="21"/>
                <w:szCs w:val="21"/>
              </w:rPr>
              <w:t>10</w:t>
            </w:r>
          </w:p>
        </w:tc>
        <w:tc>
          <w:tcPr>
            <w:tcW w:w="3183" w:type="dxa"/>
            <w:tcBorders>
              <w:top w:val="nil"/>
              <w:left w:val="double" w:color="auto" w:sz="2" w:space="0"/>
              <w:bottom w:val="nil"/>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ascii="仿宋_GB2312" w:hAnsi="宋体"/>
                <w:color w:val="auto"/>
                <w:sz w:val="21"/>
                <w:szCs w:val="21"/>
              </w:rPr>
              <w:t>叮咛取出术、外耳道冲洗</w:t>
            </w:r>
            <w:r>
              <w:rPr>
                <w:rFonts w:hint="eastAsia" w:ascii="仿宋_GB2312" w:hAnsi="宋体"/>
                <w:color w:val="auto"/>
                <w:sz w:val="21"/>
                <w:szCs w:val="21"/>
              </w:rPr>
              <w:t xml:space="preserve">           </w:t>
            </w:r>
          </w:p>
        </w:tc>
        <w:tc>
          <w:tcPr>
            <w:tcW w:w="1123" w:type="dxa"/>
            <w:tcBorders>
              <w:top w:val="nil"/>
              <w:bottom w:val="nil"/>
              <w:right w:val="nil"/>
            </w:tcBorders>
            <w:tcMar>
              <w:top w:w="0" w:type="dxa"/>
              <w:left w:w="108" w:type="dxa"/>
              <w:bottom w:w="0" w:type="dxa"/>
              <w:right w:w="108" w:type="dxa"/>
            </w:tcMar>
            <w:vAlign w:val="center"/>
          </w:tcPr>
          <w:p>
            <w:pPr>
              <w:spacing w:line="240" w:lineRule="auto"/>
              <w:jc w:val="center"/>
              <w:rPr>
                <w:rFonts w:hint="default" w:ascii="仿宋_GB2312" w:hAnsi="宋体" w:eastAsia="仿宋_GB2312"/>
                <w:color w:val="auto"/>
                <w:sz w:val="21"/>
                <w:szCs w:val="21"/>
                <w:lang w:val="en-US" w:eastAsia="zh-CN"/>
              </w:rPr>
            </w:pPr>
            <w:r>
              <w:rPr>
                <w:rFonts w:hint="eastAsia" w:ascii="仿宋_GB2312" w:hAnsi="宋体"/>
                <w:color w:val="auto"/>
                <w:sz w:val="21"/>
                <w:szCs w:val="21"/>
              </w:rPr>
              <w:t>2</w:t>
            </w:r>
          </w:p>
        </w:tc>
      </w:tr>
      <w:tr>
        <w:tblPrEx>
          <w:tblCellMar>
            <w:top w:w="0" w:type="dxa"/>
            <w:left w:w="108" w:type="dxa"/>
            <w:bottom w:w="0" w:type="dxa"/>
            <w:right w:w="108" w:type="dxa"/>
          </w:tblCellMar>
        </w:tblPrEx>
        <w:trPr>
          <w:trHeight w:val="321" w:hRule="atLeast"/>
          <w:jc w:val="center"/>
        </w:trPr>
        <w:tc>
          <w:tcPr>
            <w:tcW w:w="3016" w:type="dxa"/>
            <w:tcBorders>
              <w:top w:val="nil"/>
              <w:left w:val="nil"/>
              <w:bottom w:val="nil"/>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hint="eastAsia" w:ascii="仿宋_GB2312" w:hAnsi="宋体"/>
                <w:color w:val="auto"/>
                <w:sz w:val="21"/>
                <w:szCs w:val="21"/>
              </w:rPr>
              <w:t xml:space="preserve">喉部检查法                   </w:t>
            </w:r>
          </w:p>
        </w:tc>
        <w:tc>
          <w:tcPr>
            <w:tcW w:w="1465" w:type="dxa"/>
            <w:tcBorders>
              <w:top w:val="nil"/>
              <w:bottom w:val="nil"/>
              <w:right w:val="double" w:color="auto" w:sz="2" w:space="0"/>
            </w:tcBorders>
            <w:tcMar>
              <w:top w:w="0" w:type="dxa"/>
              <w:left w:w="108" w:type="dxa"/>
              <w:bottom w:w="0" w:type="dxa"/>
              <w:right w:w="108" w:type="dxa"/>
            </w:tcMar>
            <w:vAlign w:val="center"/>
          </w:tcPr>
          <w:p>
            <w:pPr>
              <w:adjustRightInd/>
              <w:snapToGrid/>
              <w:spacing w:line="240" w:lineRule="auto"/>
              <w:jc w:val="center"/>
              <w:rPr>
                <w:rFonts w:hint="eastAsia" w:ascii="仿宋_GB2312" w:hAnsi="宋体" w:cs="Times New Roman"/>
                <w:b w:val="0"/>
                <w:color w:val="auto"/>
                <w:sz w:val="21"/>
                <w:szCs w:val="21"/>
                <w:lang w:val="en-US" w:eastAsia="zh-CN"/>
              </w:rPr>
            </w:pPr>
            <w:r>
              <w:rPr>
                <w:rFonts w:hint="eastAsia" w:ascii="仿宋_GB2312" w:hAnsi="宋体"/>
                <w:color w:val="auto"/>
                <w:sz w:val="21"/>
                <w:szCs w:val="21"/>
              </w:rPr>
              <w:t>10</w:t>
            </w:r>
          </w:p>
        </w:tc>
        <w:tc>
          <w:tcPr>
            <w:tcW w:w="3183" w:type="dxa"/>
            <w:tcBorders>
              <w:top w:val="nil"/>
              <w:left w:val="double" w:color="auto" w:sz="2" w:space="0"/>
              <w:bottom w:val="nil"/>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ascii="仿宋_GB2312" w:hAnsi="宋体"/>
                <w:color w:val="auto"/>
                <w:sz w:val="21"/>
                <w:szCs w:val="21"/>
              </w:rPr>
              <w:t>上颌窦穿刺术</w:t>
            </w:r>
            <w:r>
              <w:rPr>
                <w:rFonts w:hint="eastAsia" w:ascii="仿宋_GB2312" w:hAnsi="宋体"/>
                <w:color w:val="auto"/>
                <w:sz w:val="21"/>
                <w:szCs w:val="21"/>
              </w:rPr>
              <w:t xml:space="preserve">                     </w:t>
            </w:r>
          </w:p>
        </w:tc>
        <w:tc>
          <w:tcPr>
            <w:tcW w:w="1123" w:type="dxa"/>
            <w:tcBorders>
              <w:top w:val="nil"/>
              <w:bottom w:val="nil"/>
              <w:right w:val="nil"/>
            </w:tcBorders>
            <w:tcMar>
              <w:top w:w="0" w:type="dxa"/>
              <w:left w:w="108" w:type="dxa"/>
              <w:bottom w:w="0" w:type="dxa"/>
              <w:right w:w="108" w:type="dxa"/>
            </w:tcMar>
            <w:vAlign w:val="center"/>
          </w:tcPr>
          <w:p>
            <w:pPr>
              <w:spacing w:line="240" w:lineRule="auto"/>
              <w:jc w:val="center"/>
              <w:rPr>
                <w:rFonts w:hint="default" w:ascii="仿宋_GB2312" w:hAnsi="宋体" w:eastAsia="仿宋_GB2312"/>
                <w:color w:val="auto"/>
                <w:sz w:val="21"/>
                <w:szCs w:val="21"/>
                <w:lang w:val="en-US" w:eastAsia="zh-CN"/>
              </w:rPr>
            </w:pPr>
            <w:r>
              <w:rPr>
                <w:rFonts w:hint="eastAsia" w:ascii="仿宋_GB2312" w:hAnsi="宋体"/>
                <w:color w:val="auto"/>
                <w:sz w:val="21"/>
                <w:szCs w:val="21"/>
                <w:lang w:val="en-US" w:eastAsia="zh-CN"/>
              </w:rPr>
              <w:t>1</w:t>
            </w:r>
          </w:p>
        </w:tc>
      </w:tr>
      <w:tr>
        <w:tblPrEx>
          <w:tblCellMar>
            <w:top w:w="0" w:type="dxa"/>
            <w:left w:w="108" w:type="dxa"/>
            <w:bottom w:w="0" w:type="dxa"/>
            <w:right w:w="108" w:type="dxa"/>
          </w:tblCellMar>
        </w:tblPrEx>
        <w:trPr>
          <w:trHeight w:val="321" w:hRule="atLeast"/>
          <w:jc w:val="center"/>
        </w:trPr>
        <w:tc>
          <w:tcPr>
            <w:tcW w:w="3016" w:type="dxa"/>
            <w:tcBorders>
              <w:top w:val="nil"/>
              <w:left w:val="nil"/>
              <w:bottom w:val="nil"/>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hint="eastAsia" w:ascii="仿宋_GB2312" w:hAnsi="宋体"/>
                <w:color w:val="auto"/>
                <w:sz w:val="21"/>
                <w:szCs w:val="21"/>
              </w:rPr>
              <w:t xml:space="preserve">简易嗅觉检查法              </w:t>
            </w:r>
            <w:r>
              <w:rPr>
                <w:rFonts w:ascii="仿宋_GB2312" w:hAnsi="宋体"/>
                <w:color w:val="auto"/>
                <w:sz w:val="21"/>
                <w:szCs w:val="21"/>
              </w:rPr>
              <w:t xml:space="preserve"> </w:t>
            </w:r>
            <w:r>
              <w:rPr>
                <w:rFonts w:hint="eastAsia" w:ascii="仿宋_GB2312" w:hAnsi="宋体"/>
                <w:color w:val="auto"/>
                <w:sz w:val="21"/>
                <w:szCs w:val="21"/>
              </w:rPr>
              <w:t xml:space="preserve"> </w:t>
            </w:r>
          </w:p>
        </w:tc>
        <w:tc>
          <w:tcPr>
            <w:tcW w:w="1465" w:type="dxa"/>
            <w:tcBorders>
              <w:top w:val="nil"/>
              <w:bottom w:val="nil"/>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s="Times New Roman"/>
                <w:b w:val="0"/>
                <w:color w:val="auto"/>
                <w:sz w:val="21"/>
                <w:szCs w:val="21"/>
                <w:lang w:val="en-US" w:eastAsia="zh-CN"/>
              </w:rPr>
            </w:pPr>
            <w:r>
              <w:rPr>
                <w:rFonts w:hint="eastAsia" w:ascii="仿宋_GB2312" w:hAnsi="宋体" w:cs="Times New Roman"/>
                <w:b w:val="0"/>
                <w:color w:val="auto"/>
                <w:sz w:val="21"/>
                <w:szCs w:val="21"/>
                <w:lang w:val="en-US" w:eastAsia="zh-CN"/>
              </w:rPr>
              <w:t>4</w:t>
            </w:r>
          </w:p>
        </w:tc>
        <w:tc>
          <w:tcPr>
            <w:tcW w:w="3183" w:type="dxa"/>
            <w:tcBorders>
              <w:top w:val="nil"/>
              <w:left w:val="double" w:color="auto" w:sz="2" w:space="0"/>
              <w:bottom w:val="nil"/>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ascii="仿宋_GB2312" w:hAnsi="宋体"/>
                <w:color w:val="auto"/>
                <w:sz w:val="21"/>
                <w:szCs w:val="21"/>
              </w:rPr>
              <w:t>鼻腔、后鼻孔填塞术</w:t>
            </w:r>
            <w:r>
              <w:rPr>
                <w:rFonts w:hint="eastAsia" w:ascii="仿宋_GB2312" w:hAnsi="宋体"/>
                <w:color w:val="auto"/>
                <w:sz w:val="21"/>
                <w:szCs w:val="21"/>
              </w:rPr>
              <w:t xml:space="preserve">               </w:t>
            </w:r>
          </w:p>
        </w:tc>
        <w:tc>
          <w:tcPr>
            <w:tcW w:w="1123" w:type="dxa"/>
            <w:tcBorders>
              <w:top w:val="nil"/>
              <w:bottom w:val="nil"/>
              <w:right w:val="nil"/>
            </w:tcBorders>
            <w:tcMar>
              <w:top w:w="0" w:type="dxa"/>
              <w:left w:w="108" w:type="dxa"/>
              <w:bottom w:w="0" w:type="dxa"/>
              <w:right w:w="108" w:type="dxa"/>
            </w:tcMar>
            <w:vAlign w:val="center"/>
          </w:tcPr>
          <w:p>
            <w:pPr>
              <w:spacing w:line="240" w:lineRule="auto"/>
              <w:jc w:val="center"/>
              <w:rPr>
                <w:rFonts w:hint="default" w:ascii="仿宋_GB2312" w:hAnsi="宋体" w:eastAsia="仿宋_GB2312"/>
                <w:color w:val="auto"/>
                <w:sz w:val="21"/>
                <w:szCs w:val="21"/>
                <w:lang w:val="en-US" w:eastAsia="zh-CN"/>
              </w:rPr>
            </w:pPr>
            <w:r>
              <w:rPr>
                <w:rFonts w:hint="eastAsia" w:ascii="仿宋_GB2312" w:hAnsi="宋体"/>
                <w:color w:val="auto"/>
                <w:sz w:val="21"/>
                <w:szCs w:val="21"/>
                <w:lang w:val="en-US" w:eastAsia="zh-CN"/>
              </w:rPr>
              <w:t>1</w:t>
            </w:r>
          </w:p>
        </w:tc>
      </w:tr>
      <w:tr>
        <w:tblPrEx>
          <w:tblCellMar>
            <w:top w:w="0" w:type="dxa"/>
            <w:left w:w="108" w:type="dxa"/>
            <w:bottom w:w="0" w:type="dxa"/>
            <w:right w:w="108" w:type="dxa"/>
          </w:tblCellMar>
        </w:tblPrEx>
        <w:trPr>
          <w:trHeight w:val="321" w:hRule="atLeast"/>
          <w:jc w:val="center"/>
        </w:trPr>
        <w:tc>
          <w:tcPr>
            <w:tcW w:w="3016" w:type="dxa"/>
            <w:tcBorders>
              <w:top w:val="nil"/>
              <w:left w:val="nil"/>
              <w:bottom w:val="nil"/>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hint="eastAsia" w:ascii="仿宋_GB2312" w:hAnsi="宋体"/>
                <w:color w:val="auto"/>
                <w:sz w:val="21"/>
                <w:szCs w:val="21"/>
              </w:rPr>
              <w:t xml:space="preserve">耳鼻部换药                   </w:t>
            </w:r>
          </w:p>
        </w:tc>
        <w:tc>
          <w:tcPr>
            <w:tcW w:w="1465" w:type="dxa"/>
            <w:tcBorders>
              <w:top w:val="nil"/>
              <w:bottom w:val="nil"/>
              <w:right w:val="double" w:color="auto" w:sz="2" w:space="0"/>
            </w:tcBorders>
            <w:tcMar>
              <w:top w:w="0" w:type="dxa"/>
              <w:left w:w="108" w:type="dxa"/>
              <w:bottom w:w="0" w:type="dxa"/>
              <w:right w:w="108" w:type="dxa"/>
            </w:tcMar>
            <w:vAlign w:val="center"/>
          </w:tcPr>
          <w:p>
            <w:pPr>
              <w:adjustRightInd/>
              <w:snapToGrid/>
              <w:spacing w:line="240" w:lineRule="auto"/>
              <w:jc w:val="center"/>
              <w:rPr>
                <w:rFonts w:hint="eastAsia" w:ascii="仿宋_GB2312" w:hAnsi="宋体" w:cs="Times New Roman"/>
                <w:b w:val="0"/>
                <w:color w:val="auto"/>
                <w:sz w:val="21"/>
                <w:szCs w:val="21"/>
                <w:lang w:val="en-US" w:eastAsia="zh-CN"/>
              </w:rPr>
            </w:pPr>
            <w:r>
              <w:rPr>
                <w:rFonts w:hint="eastAsia" w:ascii="仿宋_GB2312" w:hAnsi="宋体"/>
                <w:color w:val="auto"/>
                <w:sz w:val="21"/>
                <w:szCs w:val="21"/>
              </w:rPr>
              <w:t>10</w:t>
            </w:r>
          </w:p>
        </w:tc>
        <w:tc>
          <w:tcPr>
            <w:tcW w:w="3183" w:type="dxa"/>
            <w:tcBorders>
              <w:top w:val="nil"/>
              <w:left w:val="double" w:color="auto" w:sz="2" w:space="0"/>
              <w:bottom w:val="nil"/>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ascii="仿宋_GB2312" w:hAnsi="宋体"/>
                <w:color w:val="auto"/>
                <w:sz w:val="21"/>
                <w:szCs w:val="21"/>
              </w:rPr>
              <w:t>耳、鼻腔、咽喉活检术</w:t>
            </w:r>
            <w:r>
              <w:rPr>
                <w:rFonts w:hint="eastAsia" w:ascii="仿宋_GB2312" w:hAnsi="宋体"/>
                <w:color w:val="auto"/>
                <w:sz w:val="21"/>
                <w:szCs w:val="21"/>
              </w:rPr>
              <w:t xml:space="preserve">             </w:t>
            </w:r>
          </w:p>
        </w:tc>
        <w:tc>
          <w:tcPr>
            <w:tcW w:w="1123" w:type="dxa"/>
            <w:tcBorders>
              <w:top w:val="nil"/>
              <w:bottom w:val="nil"/>
              <w:right w:val="nil"/>
            </w:tcBorders>
            <w:tcMar>
              <w:top w:w="0" w:type="dxa"/>
              <w:left w:w="108" w:type="dxa"/>
              <w:bottom w:w="0" w:type="dxa"/>
              <w:right w:w="108" w:type="dxa"/>
            </w:tcMar>
            <w:vAlign w:val="center"/>
          </w:tcPr>
          <w:p>
            <w:pPr>
              <w:spacing w:line="240" w:lineRule="auto"/>
              <w:jc w:val="center"/>
              <w:rPr>
                <w:rFonts w:hint="default" w:ascii="仿宋_GB2312" w:hAnsi="宋体" w:eastAsia="仿宋_GB2312"/>
                <w:color w:val="auto"/>
                <w:sz w:val="21"/>
                <w:szCs w:val="21"/>
                <w:lang w:val="en-US" w:eastAsia="zh-CN"/>
              </w:rPr>
            </w:pPr>
            <w:r>
              <w:rPr>
                <w:rFonts w:hint="eastAsia" w:ascii="仿宋_GB2312" w:hAnsi="宋体"/>
                <w:color w:val="auto"/>
                <w:sz w:val="21"/>
                <w:szCs w:val="21"/>
                <w:lang w:val="en-US" w:eastAsia="zh-CN"/>
              </w:rPr>
              <w:t>1</w:t>
            </w:r>
          </w:p>
        </w:tc>
      </w:tr>
      <w:tr>
        <w:tblPrEx>
          <w:tblCellMar>
            <w:top w:w="0" w:type="dxa"/>
            <w:left w:w="108" w:type="dxa"/>
            <w:bottom w:w="0" w:type="dxa"/>
            <w:right w:w="108" w:type="dxa"/>
          </w:tblCellMar>
        </w:tblPrEx>
        <w:trPr>
          <w:trHeight w:val="321" w:hRule="atLeast"/>
          <w:jc w:val="center"/>
        </w:trPr>
        <w:tc>
          <w:tcPr>
            <w:tcW w:w="3016" w:type="dxa"/>
            <w:tcBorders>
              <w:top w:val="nil"/>
              <w:left w:val="nil"/>
              <w:bottom w:val="single" w:color="auto" w:sz="4" w:space="0"/>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hint="eastAsia" w:ascii="仿宋_GB2312" w:hAnsi="宋体"/>
                <w:color w:val="auto"/>
                <w:sz w:val="21"/>
                <w:szCs w:val="21"/>
              </w:rPr>
              <w:t xml:space="preserve">鼻滴药法                     </w:t>
            </w:r>
          </w:p>
        </w:tc>
        <w:tc>
          <w:tcPr>
            <w:tcW w:w="1465" w:type="dxa"/>
            <w:tcBorders>
              <w:top w:val="nil"/>
              <w:bottom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eastAsia" w:ascii="仿宋_GB2312" w:hAnsi="宋体" w:cs="Times New Roman"/>
                <w:b w:val="0"/>
                <w:color w:val="auto"/>
                <w:sz w:val="21"/>
                <w:szCs w:val="21"/>
                <w:lang w:val="en-US" w:eastAsia="zh-CN"/>
              </w:rPr>
            </w:pPr>
            <w:r>
              <w:rPr>
                <w:rFonts w:hint="eastAsia" w:ascii="仿宋_GB2312" w:hAnsi="宋体"/>
                <w:color w:val="auto"/>
                <w:sz w:val="21"/>
                <w:szCs w:val="21"/>
              </w:rPr>
              <w:t>10</w:t>
            </w:r>
          </w:p>
        </w:tc>
        <w:tc>
          <w:tcPr>
            <w:tcW w:w="3183" w:type="dxa"/>
            <w:tcBorders>
              <w:top w:val="nil"/>
              <w:left w:val="double" w:color="auto" w:sz="2" w:space="0"/>
              <w:bottom w:val="single" w:color="auto" w:sz="4" w:space="0"/>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p>
        </w:tc>
        <w:tc>
          <w:tcPr>
            <w:tcW w:w="1123" w:type="dxa"/>
            <w:tcBorders>
              <w:top w:val="nil"/>
              <w:bottom w:val="single" w:color="auto" w:sz="4" w:space="0"/>
              <w:right w:val="nil"/>
            </w:tcBorders>
            <w:tcMar>
              <w:top w:w="0" w:type="dxa"/>
              <w:left w:w="108" w:type="dxa"/>
              <w:bottom w:w="0" w:type="dxa"/>
              <w:right w:w="108" w:type="dxa"/>
            </w:tcMar>
            <w:vAlign w:val="center"/>
          </w:tcPr>
          <w:p>
            <w:pPr>
              <w:spacing w:line="240" w:lineRule="auto"/>
              <w:jc w:val="center"/>
              <w:rPr>
                <w:rFonts w:hint="default" w:ascii="仿宋_GB2312" w:hAnsi="宋体" w:eastAsia="仿宋_GB2312"/>
                <w:color w:val="auto"/>
                <w:sz w:val="21"/>
                <w:szCs w:val="21"/>
                <w:lang w:val="en-US" w:eastAsia="zh-CN"/>
              </w:rPr>
            </w:pPr>
          </w:p>
        </w:tc>
      </w:tr>
    </w:tbl>
    <w:p>
      <w:pPr>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rPr>
        <w:t>(</w:t>
      </w:r>
      <w:r>
        <w:rPr>
          <w:rFonts w:hint="eastAsia" w:ascii="仿宋_GB2312" w:hAnsi="Helvetica" w:cs="Helvetica"/>
          <w:color w:val="auto"/>
          <w:kern w:val="0"/>
          <w:sz w:val="32"/>
          <w:szCs w:val="32"/>
        </w:rPr>
        <w:t>7</w:t>
      </w:r>
      <w:r>
        <w:rPr>
          <w:rFonts w:ascii="仿宋_GB2312" w:hAnsi="Helvetica" w:cs="Helvetica"/>
          <w:color w:val="auto"/>
          <w:kern w:val="0"/>
          <w:sz w:val="32"/>
          <w:szCs w:val="32"/>
        </w:rPr>
        <w:t>)</w:t>
      </w:r>
      <w:r>
        <w:rPr>
          <w:rFonts w:hint="eastAsia" w:ascii="仿宋_GB2312" w:hAnsi="Helvetica" w:cs="Helvetica"/>
          <w:color w:val="auto"/>
          <w:kern w:val="0"/>
          <w:sz w:val="32"/>
          <w:szCs w:val="32"/>
        </w:rPr>
        <w:t>影像诊断科</w:t>
      </w:r>
      <w:r>
        <w:rPr>
          <w:rFonts w:ascii="仿宋_GB2312" w:hAnsi="Helvetica" w:cs="Helvetica"/>
          <w:color w:val="auto"/>
          <w:kern w:val="0"/>
          <w:sz w:val="32"/>
          <w:szCs w:val="32"/>
        </w:rPr>
        <w:t>（2个月）</w:t>
      </w:r>
    </w:p>
    <w:p>
      <w:pPr>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rPr>
        <w:t>1)轮转目的</w:t>
      </w:r>
    </w:p>
    <w:p>
      <w:pPr>
        <w:spacing w:line="560" w:lineRule="exact"/>
        <w:ind w:firstLine="640" w:firstLineChars="200"/>
        <w:rPr>
          <w:rFonts w:ascii="仿宋_GB2312" w:hAnsi="仿宋_GB2312" w:cs="仿宋_GB2312"/>
          <w:b/>
          <w:color w:val="auto"/>
        </w:rPr>
      </w:pPr>
      <w:r>
        <w:rPr>
          <w:rFonts w:ascii="仿宋_GB2312" w:hAnsi="Helvetica" w:cs="Helvetica"/>
          <w:color w:val="auto"/>
          <w:kern w:val="0"/>
          <w:sz w:val="32"/>
          <w:szCs w:val="32"/>
        </w:rPr>
        <w:t>掌握：X光、CT、MR各项检查的适应证及各项检查前的准备；掌握书写申请单的要求；掌握头颈、胸部、腹部断面解剖；掌握各种常见病及鼻咽癌、喉癌、肺癌、食管癌、淋巴瘤、胰腺癌、直肠癌等常见肿瘤的影像学表现。</w:t>
      </w:r>
    </w:p>
    <w:p>
      <w:pPr>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rPr>
        <w:t>了解：X光、CT、MR的成像原理。</w:t>
      </w:r>
    </w:p>
    <w:p>
      <w:pPr>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rPr>
        <w:t>2)基本要求</w:t>
      </w:r>
    </w:p>
    <w:p>
      <w:pPr>
        <w:spacing w:line="560" w:lineRule="exact"/>
        <w:ind w:firstLine="640" w:firstLineChars="200"/>
        <w:rPr>
          <w:rFonts w:hint="eastAsia" w:ascii="仿宋_GB2312" w:hAnsi="Helvetica" w:eastAsia="仿宋_GB2312" w:cs="Helvetica"/>
          <w:color w:val="auto"/>
          <w:kern w:val="0"/>
          <w:sz w:val="32"/>
          <w:szCs w:val="32"/>
          <w:lang w:eastAsia="zh-CN"/>
        </w:rPr>
      </w:pPr>
      <w:r>
        <w:rPr>
          <w:rFonts w:hint="eastAsia" w:ascii="仿宋_GB2312" w:hAnsi="Helvetica" w:cs="Helvetica"/>
          <w:color w:val="auto"/>
          <w:kern w:val="0"/>
          <w:sz w:val="32"/>
          <w:szCs w:val="32"/>
        </w:rPr>
        <w:t>①</w:t>
      </w:r>
      <w:r>
        <w:rPr>
          <w:rFonts w:ascii="仿宋_GB2312" w:hAnsi="Helvetica" w:cs="Helvetica"/>
          <w:color w:val="auto"/>
          <w:kern w:val="0"/>
          <w:sz w:val="32"/>
          <w:szCs w:val="32"/>
        </w:rPr>
        <w:t>各病种例数要求</w:t>
      </w:r>
      <w:r>
        <w:rPr>
          <w:rFonts w:hint="eastAsia" w:ascii="仿宋_GB2312" w:hAnsi="Helvetica" w:cs="Helvetica"/>
          <w:color w:val="auto"/>
          <w:kern w:val="0"/>
          <w:sz w:val="32"/>
          <w:szCs w:val="32"/>
        </w:rPr>
        <w:t>，见表12</w:t>
      </w:r>
      <w:r>
        <w:rPr>
          <w:rFonts w:hint="eastAsia" w:ascii="仿宋_GB2312" w:hAnsi="Helvetica" w:cs="Helvetica"/>
          <w:color w:val="auto"/>
          <w:kern w:val="0"/>
          <w:sz w:val="32"/>
          <w:szCs w:val="32"/>
          <w:lang w:eastAsia="zh-CN"/>
        </w:rPr>
        <w:t>。</w:t>
      </w:r>
    </w:p>
    <w:p>
      <w:pPr>
        <w:autoSpaceDE w:val="0"/>
        <w:autoSpaceDN w:val="0"/>
        <w:adjustRightInd w:val="0"/>
        <w:snapToGrid w:val="0"/>
        <w:spacing w:line="560" w:lineRule="exact"/>
        <w:ind w:firstLine="480" w:firstLineChars="200"/>
        <w:jc w:val="center"/>
        <w:rPr>
          <w:rFonts w:hint="eastAsia" w:ascii="方正小标宋简体" w:hAnsi="宋体" w:eastAsia="方正小标宋简体" w:cs="宋体"/>
          <w:color w:val="auto"/>
          <w:kern w:val="0"/>
          <w:sz w:val="24"/>
          <w:szCs w:val="24"/>
        </w:rPr>
      </w:pPr>
      <w:r>
        <w:rPr>
          <w:rFonts w:hint="eastAsia" w:ascii="方正小标宋简体" w:hAnsi="宋体" w:eastAsia="方正小标宋简体" w:cs="宋体"/>
          <w:color w:val="auto"/>
          <w:kern w:val="0"/>
          <w:sz w:val="24"/>
          <w:szCs w:val="24"/>
        </w:rPr>
        <w:t>表12  病种及例数要求</w:t>
      </w:r>
    </w:p>
    <w:tbl>
      <w:tblPr>
        <w:tblStyle w:val="11"/>
        <w:tblW w:w="8787" w:type="dxa"/>
        <w:jc w:val="center"/>
        <w:tblLayout w:type="fixed"/>
        <w:tblCellMar>
          <w:top w:w="0" w:type="dxa"/>
          <w:left w:w="108" w:type="dxa"/>
          <w:bottom w:w="0" w:type="dxa"/>
          <w:right w:w="108" w:type="dxa"/>
        </w:tblCellMar>
      </w:tblPr>
      <w:tblGrid>
        <w:gridCol w:w="3043"/>
        <w:gridCol w:w="1111"/>
        <w:gridCol w:w="3216"/>
        <w:gridCol w:w="1417"/>
      </w:tblGrid>
      <w:tr>
        <w:tblPrEx>
          <w:tblCellMar>
            <w:top w:w="0" w:type="dxa"/>
            <w:left w:w="108" w:type="dxa"/>
            <w:bottom w:w="0" w:type="dxa"/>
            <w:right w:w="108" w:type="dxa"/>
          </w:tblCellMar>
        </w:tblPrEx>
        <w:trPr>
          <w:trHeight w:val="395" w:hRule="atLeast"/>
          <w:jc w:val="center"/>
        </w:trPr>
        <w:tc>
          <w:tcPr>
            <w:tcW w:w="2946"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病种</w:t>
            </w:r>
          </w:p>
        </w:tc>
        <w:tc>
          <w:tcPr>
            <w:tcW w:w="1075" w:type="dxa"/>
            <w:tcBorders>
              <w:top w:val="single" w:color="auto" w:sz="4" w:space="0"/>
              <w:bottom w:val="single" w:color="auto" w:sz="4" w:space="0"/>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c>
          <w:tcPr>
            <w:tcW w:w="3112" w:type="dxa"/>
            <w:tcBorders>
              <w:top w:val="single" w:color="auto" w:sz="4" w:space="0"/>
              <w:left w:val="double" w:color="auto" w:sz="2"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病种</w:t>
            </w:r>
          </w:p>
        </w:tc>
        <w:tc>
          <w:tcPr>
            <w:tcW w:w="1371"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r>
      <w:tr>
        <w:tblPrEx>
          <w:tblCellMar>
            <w:top w:w="0" w:type="dxa"/>
            <w:left w:w="108" w:type="dxa"/>
            <w:bottom w:w="0" w:type="dxa"/>
            <w:right w:w="108" w:type="dxa"/>
          </w:tblCellMar>
        </w:tblPrEx>
        <w:trPr>
          <w:trHeight w:val="401" w:hRule="atLeast"/>
          <w:jc w:val="center"/>
        </w:trPr>
        <w:tc>
          <w:tcPr>
            <w:tcW w:w="2946" w:type="dxa"/>
            <w:tcBorders>
              <w:top w:val="single" w:color="auto" w:sz="4"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hint="eastAsia" w:ascii="仿宋_GB2312" w:hAnsi="宋体"/>
                <w:color w:val="auto"/>
                <w:sz w:val="21"/>
                <w:szCs w:val="21"/>
              </w:rPr>
              <w:t xml:space="preserve">肺癌                      </w:t>
            </w:r>
            <w:r>
              <w:rPr>
                <w:rFonts w:ascii="仿宋_GB2312" w:hAnsi="宋体"/>
                <w:color w:val="auto"/>
                <w:sz w:val="21"/>
                <w:szCs w:val="21"/>
              </w:rPr>
              <w:t xml:space="preserve">   </w:t>
            </w:r>
          </w:p>
        </w:tc>
        <w:tc>
          <w:tcPr>
            <w:tcW w:w="1075" w:type="dxa"/>
            <w:tcBorders>
              <w:top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lang w:val="en-US" w:eastAsia="zh-CN"/>
              </w:rPr>
              <w:t>20</w:t>
            </w:r>
          </w:p>
        </w:tc>
        <w:tc>
          <w:tcPr>
            <w:tcW w:w="3112" w:type="dxa"/>
            <w:tcBorders>
              <w:top w:val="single" w:color="auto" w:sz="4" w:space="0"/>
              <w:left w:val="double" w:color="auto" w:sz="2"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鼻咽癌/头颈部肿瘤</w:t>
            </w:r>
            <w:r>
              <w:rPr>
                <w:rFonts w:hint="eastAsia" w:ascii="仿宋_GB2312" w:hAnsi="宋体"/>
                <w:color w:val="auto"/>
                <w:sz w:val="21"/>
                <w:szCs w:val="21"/>
              </w:rPr>
              <w:t xml:space="preserve">            </w:t>
            </w:r>
            <w:r>
              <w:rPr>
                <w:rFonts w:ascii="仿宋_GB2312" w:hAnsi="宋体"/>
                <w:color w:val="auto"/>
                <w:sz w:val="21"/>
                <w:szCs w:val="21"/>
              </w:rPr>
              <w:t xml:space="preserve">    </w:t>
            </w:r>
            <w:r>
              <w:rPr>
                <w:rFonts w:hint="eastAsia" w:ascii="仿宋_GB2312" w:hAnsi="宋体"/>
                <w:color w:val="auto"/>
                <w:sz w:val="21"/>
                <w:szCs w:val="21"/>
              </w:rPr>
              <w:t xml:space="preserve"> </w:t>
            </w:r>
          </w:p>
        </w:tc>
        <w:tc>
          <w:tcPr>
            <w:tcW w:w="1371" w:type="dxa"/>
            <w:tcBorders>
              <w:top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5</w:t>
            </w:r>
          </w:p>
        </w:tc>
      </w:tr>
      <w:tr>
        <w:tblPrEx>
          <w:tblCellMar>
            <w:top w:w="0" w:type="dxa"/>
            <w:left w:w="108" w:type="dxa"/>
            <w:bottom w:w="0" w:type="dxa"/>
            <w:right w:w="108" w:type="dxa"/>
          </w:tblCellMar>
        </w:tblPrEx>
        <w:trPr>
          <w:jc w:val="center"/>
        </w:trPr>
        <w:tc>
          <w:tcPr>
            <w:tcW w:w="2946" w:type="dxa"/>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hint="eastAsia" w:ascii="仿宋_GB2312" w:hAnsi="宋体"/>
                <w:color w:val="auto"/>
                <w:sz w:val="21"/>
                <w:szCs w:val="21"/>
              </w:rPr>
              <w:t xml:space="preserve">乳腺癌  </w:t>
            </w:r>
            <w:r>
              <w:rPr>
                <w:rFonts w:ascii="仿宋_GB2312" w:hAnsi="宋体"/>
                <w:color w:val="auto"/>
                <w:sz w:val="21"/>
                <w:szCs w:val="21"/>
              </w:rPr>
              <w:t xml:space="preserve">                </w:t>
            </w:r>
            <w:r>
              <w:rPr>
                <w:rFonts w:hint="eastAsia" w:ascii="仿宋_GB2312" w:hAnsi="宋体"/>
                <w:color w:val="auto"/>
                <w:sz w:val="21"/>
                <w:szCs w:val="21"/>
              </w:rPr>
              <w:t xml:space="preserve">     </w:t>
            </w:r>
          </w:p>
        </w:tc>
        <w:tc>
          <w:tcPr>
            <w:tcW w:w="1075" w:type="dxa"/>
            <w:tcBorders>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lang w:val="en-US" w:eastAsia="zh-CN"/>
              </w:rPr>
              <w:t>20</w:t>
            </w:r>
          </w:p>
        </w:tc>
        <w:tc>
          <w:tcPr>
            <w:tcW w:w="3112" w:type="dxa"/>
            <w:tcBorders>
              <w:left w:val="double" w:color="auto" w:sz="2"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泌尿生殖道肿瘤</w:t>
            </w:r>
            <w:r>
              <w:rPr>
                <w:rFonts w:hint="eastAsia" w:ascii="仿宋_GB2312" w:hAnsi="宋体"/>
                <w:color w:val="auto"/>
                <w:sz w:val="21"/>
                <w:szCs w:val="21"/>
              </w:rPr>
              <w:t xml:space="preserve">                    </w:t>
            </w:r>
          </w:p>
        </w:tc>
        <w:tc>
          <w:tcPr>
            <w:tcW w:w="1371" w:type="dxa"/>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5</w:t>
            </w:r>
          </w:p>
        </w:tc>
      </w:tr>
      <w:tr>
        <w:tblPrEx>
          <w:tblCellMar>
            <w:top w:w="0" w:type="dxa"/>
            <w:left w:w="108" w:type="dxa"/>
            <w:bottom w:w="0" w:type="dxa"/>
            <w:right w:w="108" w:type="dxa"/>
          </w:tblCellMar>
        </w:tblPrEx>
        <w:trPr>
          <w:jc w:val="center"/>
        </w:trPr>
        <w:tc>
          <w:tcPr>
            <w:tcW w:w="2946" w:type="dxa"/>
            <w:tcBorders>
              <w:bottom w:val="single" w:color="auto" w:sz="4" w:space="0"/>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hint="eastAsia" w:ascii="仿宋_GB2312" w:hAnsi="宋体"/>
                <w:color w:val="auto"/>
                <w:sz w:val="21"/>
                <w:szCs w:val="21"/>
              </w:rPr>
              <w:t xml:space="preserve">消化道肿瘤                   </w:t>
            </w:r>
          </w:p>
        </w:tc>
        <w:tc>
          <w:tcPr>
            <w:tcW w:w="1075" w:type="dxa"/>
            <w:tcBorders>
              <w:bottom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lang w:val="en-US" w:eastAsia="zh-CN"/>
              </w:rPr>
              <w:t>5</w:t>
            </w:r>
          </w:p>
        </w:tc>
        <w:tc>
          <w:tcPr>
            <w:tcW w:w="3112" w:type="dxa"/>
            <w:tcBorders>
              <w:left w:val="double" w:color="auto" w:sz="2" w:space="0"/>
              <w:bottom w:val="single" w:color="auto" w:sz="4" w:space="0"/>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ascii="仿宋_GB2312" w:hAnsi="宋体"/>
                <w:color w:val="auto"/>
                <w:sz w:val="21"/>
                <w:szCs w:val="21"/>
              </w:rPr>
              <w:t>其他</w:t>
            </w:r>
            <w:r>
              <w:rPr>
                <w:rFonts w:hint="eastAsia" w:ascii="仿宋_GB2312" w:hAnsi="宋体"/>
                <w:color w:val="auto"/>
                <w:sz w:val="21"/>
                <w:szCs w:val="21"/>
              </w:rPr>
              <w:t xml:space="preserve">                              </w:t>
            </w:r>
          </w:p>
        </w:tc>
        <w:tc>
          <w:tcPr>
            <w:tcW w:w="1371" w:type="dxa"/>
            <w:tcBorders>
              <w:bottom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cs="Times New Roman"/>
                <w:b w:val="0"/>
                <w:color w:val="auto"/>
                <w:sz w:val="21"/>
                <w:szCs w:val="21"/>
                <w:lang w:val="en-US" w:eastAsia="zh-CN"/>
              </w:rPr>
            </w:pPr>
            <w:r>
              <w:rPr>
                <w:rFonts w:hint="eastAsia" w:ascii="仿宋_GB2312" w:hAnsi="宋体" w:cs="Times New Roman"/>
                <w:b w:val="0"/>
                <w:color w:val="auto"/>
                <w:sz w:val="21"/>
                <w:szCs w:val="21"/>
                <w:lang w:val="en-US" w:eastAsia="zh-CN"/>
              </w:rPr>
              <w:t>5</w:t>
            </w:r>
          </w:p>
        </w:tc>
      </w:tr>
    </w:tbl>
    <w:p>
      <w:pPr>
        <w:spacing w:line="560" w:lineRule="exact"/>
        <w:ind w:firstLine="640" w:firstLineChars="200"/>
        <w:rPr>
          <w:rFonts w:hint="eastAsia" w:ascii="仿宋_GB2312" w:hAnsi="Helvetica" w:cs="Helvetica"/>
          <w:color w:val="auto"/>
          <w:kern w:val="0"/>
          <w:sz w:val="32"/>
          <w:szCs w:val="32"/>
        </w:rPr>
      </w:pPr>
      <w:r>
        <w:rPr>
          <w:rFonts w:hint="eastAsia" w:ascii="仿宋_GB2312" w:hAnsi="Helvetica" w:cs="Helvetica"/>
          <w:color w:val="auto"/>
          <w:kern w:val="0"/>
          <w:sz w:val="32"/>
          <w:szCs w:val="32"/>
        </w:rPr>
        <w:t>②放射</w:t>
      </w:r>
      <w:r>
        <w:rPr>
          <w:rFonts w:ascii="仿宋_GB2312" w:hAnsi="Helvetica" w:cs="Helvetica"/>
          <w:color w:val="auto"/>
          <w:kern w:val="0"/>
          <w:sz w:val="32"/>
          <w:szCs w:val="32"/>
        </w:rPr>
        <w:t>诊断报告要求</w:t>
      </w:r>
      <w:r>
        <w:rPr>
          <w:rFonts w:hint="eastAsia" w:ascii="仿宋_GB2312" w:hAnsi="Helvetica" w:cs="Helvetica"/>
          <w:color w:val="auto"/>
          <w:kern w:val="0"/>
          <w:sz w:val="32"/>
          <w:szCs w:val="32"/>
        </w:rPr>
        <w:t>，见表13</w:t>
      </w:r>
      <w:r>
        <w:rPr>
          <w:rFonts w:hint="default" w:ascii="仿宋_GB2312" w:hAnsi="Helvetica" w:cs="Helvetica"/>
          <w:color w:val="auto"/>
          <w:kern w:val="0"/>
          <w:sz w:val="32"/>
          <w:szCs w:val="32"/>
          <w:lang w:eastAsia="zh-CN"/>
        </w:rPr>
        <w:t>。</w:t>
      </w:r>
      <w:r>
        <w:rPr>
          <w:rFonts w:hint="eastAsia" w:ascii="仿宋_GB2312" w:hAnsi="Helvetica" w:cs="Helvetica"/>
          <w:color w:val="auto"/>
          <w:kern w:val="0"/>
          <w:sz w:val="32"/>
          <w:szCs w:val="32"/>
        </w:rPr>
        <w:t xml:space="preserve">    </w:t>
      </w:r>
    </w:p>
    <w:p>
      <w:pPr>
        <w:autoSpaceDE w:val="0"/>
        <w:autoSpaceDN w:val="0"/>
        <w:adjustRightInd w:val="0"/>
        <w:snapToGrid w:val="0"/>
        <w:spacing w:line="560" w:lineRule="exact"/>
        <w:ind w:firstLine="480" w:firstLineChars="200"/>
        <w:jc w:val="center"/>
        <w:rPr>
          <w:rFonts w:hint="eastAsia" w:ascii="方正小标宋简体" w:hAnsi="宋体" w:eastAsia="方正小标宋简体" w:cs="宋体"/>
          <w:color w:val="auto"/>
          <w:kern w:val="0"/>
          <w:sz w:val="24"/>
          <w:szCs w:val="24"/>
        </w:rPr>
      </w:pPr>
      <w:r>
        <w:rPr>
          <w:rFonts w:hint="eastAsia" w:ascii="方正小标宋简体" w:hAnsi="宋体" w:eastAsia="方正小标宋简体" w:cs="宋体"/>
          <w:color w:val="auto"/>
          <w:kern w:val="0"/>
          <w:sz w:val="24"/>
          <w:szCs w:val="24"/>
        </w:rPr>
        <w:t>表13  病种及例数要求</w:t>
      </w:r>
    </w:p>
    <w:tbl>
      <w:tblPr>
        <w:tblStyle w:val="11"/>
        <w:tblW w:w="8787" w:type="dxa"/>
        <w:jc w:val="center"/>
        <w:tblLayout w:type="fixed"/>
        <w:tblCellMar>
          <w:top w:w="0" w:type="dxa"/>
          <w:left w:w="108" w:type="dxa"/>
          <w:bottom w:w="0" w:type="dxa"/>
          <w:right w:w="108" w:type="dxa"/>
        </w:tblCellMar>
      </w:tblPr>
      <w:tblGrid>
        <w:gridCol w:w="3044"/>
        <w:gridCol w:w="1111"/>
        <w:gridCol w:w="3293"/>
        <w:gridCol w:w="1339"/>
      </w:tblGrid>
      <w:tr>
        <w:tblPrEx>
          <w:tblCellMar>
            <w:top w:w="0" w:type="dxa"/>
            <w:left w:w="108" w:type="dxa"/>
            <w:bottom w:w="0" w:type="dxa"/>
            <w:right w:w="108" w:type="dxa"/>
          </w:tblCellMar>
        </w:tblPrEx>
        <w:trPr>
          <w:trHeight w:val="367" w:hRule="atLeast"/>
          <w:jc w:val="center"/>
        </w:trPr>
        <w:tc>
          <w:tcPr>
            <w:tcW w:w="2946"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default"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名称</w:t>
            </w:r>
          </w:p>
        </w:tc>
        <w:tc>
          <w:tcPr>
            <w:tcW w:w="1075" w:type="dxa"/>
            <w:tcBorders>
              <w:top w:val="single" w:color="auto" w:sz="4" w:space="0"/>
              <w:bottom w:val="single" w:color="auto" w:sz="4" w:space="0"/>
              <w:right w:val="double" w:color="auto" w:sz="2" w:space="0"/>
            </w:tcBorders>
            <w:tcMar>
              <w:top w:w="0" w:type="dxa"/>
              <w:left w:w="108" w:type="dxa"/>
              <w:bottom w:w="0" w:type="dxa"/>
              <w:right w:w="108" w:type="dxa"/>
            </w:tcMar>
            <w:vAlign w:val="center"/>
          </w:tcPr>
          <w:p>
            <w:pPr>
              <w:adjustRightInd w:val="0"/>
              <w:snapToGrid w:val="0"/>
              <w:spacing w:line="240" w:lineRule="auto"/>
              <w:jc w:val="both"/>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c>
          <w:tcPr>
            <w:tcW w:w="3187" w:type="dxa"/>
            <w:tcBorders>
              <w:top w:val="single" w:color="auto" w:sz="4" w:space="0"/>
              <w:left w:val="double" w:color="auto" w:sz="2"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default"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名称</w:t>
            </w:r>
          </w:p>
        </w:tc>
        <w:tc>
          <w:tcPr>
            <w:tcW w:w="1296"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jc w:val="both"/>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r>
      <w:tr>
        <w:tblPrEx>
          <w:tblCellMar>
            <w:top w:w="0" w:type="dxa"/>
            <w:left w:w="108" w:type="dxa"/>
            <w:bottom w:w="0" w:type="dxa"/>
            <w:right w:w="108" w:type="dxa"/>
          </w:tblCellMar>
        </w:tblPrEx>
        <w:trPr>
          <w:trHeight w:val="469" w:hRule="atLeast"/>
          <w:jc w:val="center"/>
        </w:trPr>
        <w:tc>
          <w:tcPr>
            <w:tcW w:w="2946" w:type="dxa"/>
            <w:tcBorders>
              <w:top w:val="single" w:color="auto" w:sz="4"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普放（含乳腺X线）</w:t>
            </w:r>
            <w:r>
              <w:rPr>
                <w:rFonts w:hint="eastAsia" w:ascii="仿宋_GB2312" w:hAnsi="宋体"/>
                <w:color w:val="auto"/>
                <w:sz w:val="21"/>
                <w:szCs w:val="21"/>
              </w:rPr>
              <w:t xml:space="preserve">           </w:t>
            </w:r>
          </w:p>
        </w:tc>
        <w:tc>
          <w:tcPr>
            <w:tcW w:w="1075" w:type="dxa"/>
            <w:tcBorders>
              <w:top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lang w:val="en-US" w:eastAsia="zh-CN"/>
              </w:rPr>
              <w:t>10</w:t>
            </w:r>
          </w:p>
        </w:tc>
        <w:tc>
          <w:tcPr>
            <w:tcW w:w="3187" w:type="dxa"/>
            <w:tcBorders>
              <w:top w:val="single" w:color="auto" w:sz="4" w:space="0"/>
              <w:left w:val="double" w:color="auto" w:sz="2"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肠梗阻</w:t>
            </w:r>
            <w:r>
              <w:rPr>
                <w:rFonts w:hint="eastAsia" w:ascii="仿宋_GB2312" w:hAnsi="宋体"/>
                <w:color w:val="auto"/>
                <w:sz w:val="21"/>
                <w:szCs w:val="21"/>
              </w:rPr>
              <w:t xml:space="preserve">            </w:t>
            </w:r>
            <w:r>
              <w:rPr>
                <w:rFonts w:ascii="仿宋_GB2312" w:hAnsi="宋体"/>
                <w:color w:val="auto"/>
                <w:sz w:val="21"/>
                <w:szCs w:val="21"/>
              </w:rPr>
              <w:t xml:space="preserve">         </w:t>
            </w:r>
            <w:r>
              <w:rPr>
                <w:rFonts w:hint="eastAsia" w:ascii="仿宋_GB2312" w:hAnsi="宋体"/>
                <w:color w:val="auto"/>
                <w:sz w:val="21"/>
                <w:szCs w:val="21"/>
              </w:rPr>
              <w:t xml:space="preserve">      </w:t>
            </w:r>
            <w:r>
              <w:rPr>
                <w:rFonts w:ascii="仿宋_GB2312" w:hAnsi="宋体"/>
                <w:color w:val="auto"/>
                <w:sz w:val="21"/>
                <w:szCs w:val="21"/>
              </w:rPr>
              <w:t xml:space="preserve"> </w:t>
            </w:r>
          </w:p>
        </w:tc>
        <w:tc>
          <w:tcPr>
            <w:tcW w:w="1296" w:type="dxa"/>
            <w:tcBorders>
              <w:top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25</w:t>
            </w:r>
          </w:p>
        </w:tc>
      </w:tr>
      <w:tr>
        <w:tblPrEx>
          <w:tblCellMar>
            <w:top w:w="0" w:type="dxa"/>
            <w:left w:w="108" w:type="dxa"/>
            <w:bottom w:w="0" w:type="dxa"/>
            <w:right w:w="108" w:type="dxa"/>
          </w:tblCellMar>
        </w:tblPrEx>
        <w:trPr>
          <w:trHeight w:val="272" w:hRule="atLeast"/>
          <w:jc w:val="center"/>
        </w:trPr>
        <w:tc>
          <w:tcPr>
            <w:tcW w:w="2946" w:type="dxa"/>
            <w:tcBorders>
              <w:bottom w:val="single" w:color="auto" w:sz="4"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胃肠造影</w:t>
            </w:r>
            <w:r>
              <w:rPr>
                <w:rFonts w:hint="eastAsia" w:ascii="仿宋_GB2312" w:hAnsi="宋体"/>
                <w:color w:val="auto"/>
                <w:sz w:val="21"/>
                <w:szCs w:val="21"/>
              </w:rPr>
              <w:t xml:space="preserve">                     </w:t>
            </w:r>
          </w:p>
        </w:tc>
        <w:tc>
          <w:tcPr>
            <w:tcW w:w="1075" w:type="dxa"/>
            <w:tcBorders>
              <w:bottom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lang w:val="en-US" w:eastAsia="zh-CN"/>
              </w:rPr>
              <w:t>5</w:t>
            </w:r>
          </w:p>
        </w:tc>
        <w:tc>
          <w:tcPr>
            <w:tcW w:w="3187" w:type="dxa"/>
            <w:tcBorders>
              <w:left w:val="double" w:color="auto" w:sz="2" w:space="0"/>
              <w:bottom w:val="single" w:color="auto" w:sz="4"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休克</w:t>
            </w:r>
            <w:r>
              <w:rPr>
                <w:rFonts w:hint="eastAsia" w:ascii="仿宋_GB2312" w:hAnsi="宋体"/>
                <w:color w:val="auto"/>
                <w:sz w:val="21"/>
                <w:szCs w:val="21"/>
              </w:rPr>
              <w:t xml:space="preserve">                              </w:t>
            </w:r>
          </w:p>
        </w:tc>
        <w:tc>
          <w:tcPr>
            <w:tcW w:w="1296" w:type="dxa"/>
            <w:tcBorders>
              <w:bottom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10</w:t>
            </w:r>
          </w:p>
        </w:tc>
      </w:tr>
    </w:tbl>
    <w:p>
      <w:pPr>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rPr>
        <w:t>(</w:t>
      </w:r>
      <w:r>
        <w:rPr>
          <w:rFonts w:hint="eastAsia" w:ascii="仿宋_GB2312" w:hAnsi="Helvetica" w:cs="Helvetica"/>
          <w:color w:val="auto"/>
          <w:kern w:val="0"/>
          <w:sz w:val="32"/>
          <w:szCs w:val="32"/>
        </w:rPr>
        <w:t>8</w:t>
      </w:r>
      <w:r>
        <w:rPr>
          <w:rFonts w:ascii="仿宋_GB2312" w:hAnsi="Helvetica" w:cs="Helvetica"/>
          <w:color w:val="auto"/>
          <w:kern w:val="0"/>
          <w:sz w:val="32"/>
          <w:szCs w:val="32"/>
        </w:rPr>
        <w:t>)病理科（2个月）</w:t>
      </w:r>
    </w:p>
    <w:p>
      <w:pPr>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rPr>
        <w:t>1)轮转目的</w:t>
      </w:r>
    </w:p>
    <w:p>
      <w:pPr>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rPr>
        <w:t>掌握：良、恶性肿瘤的鉴别诊断。常见疾病特别是常见肿瘤的病理诊断与鉴别诊断；掌握食管癌、胃癌、肠癌、肺癌、乳腺癌及子宫内膜癌等常见肿瘤的大体观察方法（病变大小、颜色、硬度、数目和边缘等肉眼改变、癌肿与周围组织关系）；掌握显微镜观察、诊断和特殊技术的应用，包括特殊染色在病理诊断与鉴别的应用，免疫组化在诊断与鉴别诊断中的应用及其利弊，预测疗效相关的免疫组织化学标志物等；掌握病理报告的内容，包括：一般资料，肉眼观察、镜下观察、病理诊断、特殊染色或免疫组化结果。</w:t>
      </w:r>
    </w:p>
    <w:p>
      <w:pPr>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rPr>
        <w:t>了解：病理科常用方法的原理和利弊。</w:t>
      </w:r>
    </w:p>
    <w:p>
      <w:pPr>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rPr>
        <w:t>2)基本要求</w:t>
      </w:r>
    </w:p>
    <w:p>
      <w:pPr>
        <w:spacing w:line="560" w:lineRule="exact"/>
        <w:ind w:firstLine="640" w:firstLineChars="200"/>
        <w:rPr>
          <w:rFonts w:hint="eastAsia" w:ascii="仿宋_GB2312" w:hAnsi="Helvetica" w:eastAsia="仿宋_GB2312" w:cs="Helvetica"/>
          <w:color w:val="auto"/>
          <w:kern w:val="0"/>
          <w:sz w:val="32"/>
          <w:szCs w:val="32"/>
          <w:lang w:eastAsia="zh-CN"/>
        </w:rPr>
      </w:pPr>
      <w:r>
        <w:rPr>
          <w:rFonts w:hint="eastAsia" w:ascii="仿宋_GB2312" w:hAnsi="Helvetica" w:cs="Helvetica"/>
          <w:color w:val="auto"/>
          <w:kern w:val="0"/>
          <w:sz w:val="32"/>
          <w:szCs w:val="32"/>
        </w:rPr>
        <w:t>①</w:t>
      </w:r>
      <w:r>
        <w:rPr>
          <w:rFonts w:ascii="仿宋_GB2312" w:hAnsi="Helvetica" w:cs="Helvetica"/>
          <w:color w:val="auto"/>
          <w:kern w:val="0"/>
          <w:sz w:val="32"/>
          <w:szCs w:val="32"/>
        </w:rPr>
        <w:t>各病种例数要求</w:t>
      </w:r>
      <w:r>
        <w:rPr>
          <w:rFonts w:hint="eastAsia" w:ascii="仿宋_GB2312" w:hAnsi="Helvetica" w:cs="Helvetica"/>
          <w:color w:val="auto"/>
          <w:kern w:val="0"/>
          <w:sz w:val="32"/>
          <w:szCs w:val="32"/>
        </w:rPr>
        <w:t>，见表14</w:t>
      </w:r>
      <w:r>
        <w:rPr>
          <w:rFonts w:hint="eastAsia" w:ascii="仿宋_GB2312" w:hAnsi="Helvetica" w:cs="Helvetica"/>
          <w:color w:val="auto"/>
          <w:kern w:val="0"/>
          <w:sz w:val="32"/>
          <w:szCs w:val="32"/>
          <w:lang w:eastAsia="zh-CN"/>
        </w:rPr>
        <w:t>。</w:t>
      </w:r>
    </w:p>
    <w:p>
      <w:pPr>
        <w:autoSpaceDE w:val="0"/>
        <w:autoSpaceDN w:val="0"/>
        <w:adjustRightInd w:val="0"/>
        <w:snapToGrid w:val="0"/>
        <w:spacing w:line="560" w:lineRule="exact"/>
        <w:ind w:firstLine="480" w:firstLineChars="200"/>
        <w:jc w:val="center"/>
        <w:rPr>
          <w:rFonts w:hint="eastAsia" w:ascii="方正小标宋简体" w:hAnsi="宋体" w:eastAsia="方正小标宋简体" w:cs="宋体"/>
          <w:color w:val="auto"/>
          <w:kern w:val="0"/>
          <w:sz w:val="24"/>
          <w:szCs w:val="24"/>
        </w:rPr>
      </w:pPr>
      <w:r>
        <w:rPr>
          <w:rFonts w:hint="eastAsia" w:ascii="方正小标宋简体" w:hAnsi="宋体" w:eastAsia="方正小标宋简体" w:cs="宋体"/>
          <w:color w:val="auto"/>
          <w:kern w:val="0"/>
          <w:sz w:val="24"/>
          <w:szCs w:val="24"/>
        </w:rPr>
        <w:t>表14  病种及例数要求</w:t>
      </w:r>
    </w:p>
    <w:tbl>
      <w:tblPr>
        <w:tblStyle w:val="11"/>
        <w:tblW w:w="8787" w:type="dxa"/>
        <w:jc w:val="center"/>
        <w:tblLayout w:type="fixed"/>
        <w:tblCellMar>
          <w:top w:w="0" w:type="dxa"/>
          <w:left w:w="108" w:type="dxa"/>
          <w:bottom w:w="0" w:type="dxa"/>
          <w:right w:w="108" w:type="dxa"/>
        </w:tblCellMar>
      </w:tblPr>
      <w:tblGrid>
        <w:gridCol w:w="3043"/>
        <w:gridCol w:w="1111"/>
        <w:gridCol w:w="3374"/>
        <w:gridCol w:w="1259"/>
      </w:tblGrid>
      <w:tr>
        <w:tblPrEx>
          <w:tblCellMar>
            <w:top w:w="0" w:type="dxa"/>
            <w:left w:w="108" w:type="dxa"/>
            <w:bottom w:w="0" w:type="dxa"/>
            <w:right w:w="108" w:type="dxa"/>
          </w:tblCellMar>
        </w:tblPrEx>
        <w:trPr>
          <w:trHeight w:val="327" w:hRule="atLeast"/>
          <w:jc w:val="center"/>
        </w:trPr>
        <w:tc>
          <w:tcPr>
            <w:tcW w:w="2946"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病种</w:t>
            </w:r>
          </w:p>
        </w:tc>
        <w:tc>
          <w:tcPr>
            <w:tcW w:w="1075" w:type="dxa"/>
            <w:tcBorders>
              <w:top w:val="single" w:color="auto" w:sz="4" w:space="0"/>
              <w:bottom w:val="single" w:color="auto" w:sz="4" w:space="0"/>
              <w:right w:val="double" w:color="auto" w:sz="2" w:space="0"/>
            </w:tcBorders>
            <w:tcMar>
              <w:top w:w="0" w:type="dxa"/>
              <w:left w:w="108" w:type="dxa"/>
              <w:bottom w:w="0" w:type="dxa"/>
              <w:right w:w="108" w:type="dxa"/>
            </w:tcMar>
            <w:vAlign w:val="center"/>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c>
          <w:tcPr>
            <w:tcW w:w="3265" w:type="dxa"/>
            <w:tcBorders>
              <w:top w:val="single" w:color="auto" w:sz="4" w:space="0"/>
              <w:left w:val="double" w:color="auto" w:sz="2" w:space="0"/>
              <w:bottom w:val="single" w:color="auto" w:sz="4" w:space="0"/>
            </w:tcBorders>
            <w:tcMar>
              <w:top w:w="0" w:type="dxa"/>
              <w:left w:w="108" w:type="dxa"/>
              <w:bottom w:w="0" w:type="dxa"/>
              <w:right w:w="108" w:type="dxa"/>
            </w:tcMar>
            <w:vAlign w:val="center"/>
          </w:tcPr>
          <w:p>
            <w:pPr>
              <w:adjustRightInd w:val="0"/>
              <w:snapToGrid w:val="0"/>
              <w:spacing w:line="240" w:lineRule="auto"/>
              <w:ind w:firstLine="211" w:firstLineChars="100"/>
              <w:jc w:val="both"/>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病种</w:t>
            </w:r>
          </w:p>
        </w:tc>
        <w:tc>
          <w:tcPr>
            <w:tcW w:w="1218" w:type="dxa"/>
            <w:tcBorders>
              <w:top w:val="single" w:color="auto" w:sz="4" w:space="0"/>
              <w:bottom w:val="single" w:color="auto" w:sz="4" w:space="0"/>
            </w:tcBorders>
            <w:tcMar>
              <w:top w:w="0" w:type="dxa"/>
              <w:left w:w="108" w:type="dxa"/>
              <w:bottom w:w="0" w:type="dxa"/>
              <w:right w:w="108" w:type="dxa"/>
            </w:tcMar>
            <w:vAlign w:val="center"/>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r>
      <w:tr>
        <w:tblPrEx>
          <w:tblCellMar>
            <w:top w:w="0" w:type="dxa"/>
            <w:left w:w="108" w:type="dxa"/>
            <w:bottom w:w="0" w:type="dxa"/>
            <w:right w:w="108" w:type="dxa"/>
          </w:tblCellMar>
        </w:tblPrEx>
        <w:trPr>
          <w:trHeight w:val="429" w:hRule="atLeast"/>
          <w:jc w:val="center"/>
        </w:trPr>
        <w:tc>
          <w:tcPr>
            <w:tcW w:w="2946" w:type="dxa"/>
            <w:tcBorders>
              <w:top w:val="single" w:color="auto" w:sz="4"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hint="eastAsia" w:ascii="仿宋_GB2312" w:hAnsi="宋体"/>
                <w:color w:val="auto"/>
                <w:sz w:val="21"/>
                <w:szCs w:val="21"/>
              </w:rPr>
              <w:t xml:space="preserve">肺癌                      </w:t>
            </w:r>
            <w:r>
              <w:rPr>
                <w:rFonts w:ascii="仿宋_GB2312" w:hAnsi="宋体"/>
                <w:color w:val="auto"/>
                <w:sz w:val="21"/>
                <w:szCs w:val="21"/>
              </w:rPr>
              <w:t xml:space="preserve">   </w:t>
            </w:r>
          </w:p>
        </w:tc>
        <w:tc>
          <w:tcPr>
            <w:tcW w:w="1075" w:type="dxa"/>
            <w:tcBorders>
              <w:top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rPr>
              <w:t>10</w:t>
            </w:r>
          </w:p>
        </w:tc>
        <w:tc>
          <w:tcPr>
            <w:tcW w:w="3265" w:type="dxa"/>
            <w:tcBorders>
              <w:top w:val="single" w:color="auto" w:sz="4" w:space="0"/>
              <w:left w:val="double" w:color="auto" w:sz="2"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鼻咽癌/头颈部肿瘤</w:t>
            </w:r>
            <w:r>
              <w:rPr>
                <w:rFonts w:hint="eastAsia" w:ascii="仿宋_GB2312" w:hAnsi="宋体"/>
                <w:color w:val="auto"/>
                <w:sz w:val="21"/>
                <w:szCs w:val="21"/>
              </w:rPr>
              <w:t xml:space="preserve">            </w:t>
            </w:r>
            <w:r>
              <w:rPr>
                <w:rFonts w:ascii="仿宋_GB2312" w:hAnsi="宋体"/>
                <w:color w:val="auto"/>
                <w:sz w:val="21"/>
                <w:szCs w:val="21"/>
              </w:rPr>
              <w:t xml:space="preserve">    </w:t>
            </w:r>
            <w:r>
              <w:rPr>
                <w:rFonts w:hint="eastAsia" w:ascii="仿宋_GB2312" w:hAnsi="宋体"/>
                <w:color w:val="auto"/>
                <w:sz w:val="21"/>
                <w:szCs w:val="21"/>
              </w:rPr>
              <w:t xml:space="preserve"> </w:t>
            </w:r>
          </w:p>
        </w:tc>
        <w:tc>
          <w:tcPr>
            <w:tcW w:w="1218" w:type="dxa"/>
            <w:tcBorders>
              <w:top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10</w:t>
            </w:r>
          </w:p>
        </w:tc>
      </w:tr>
      <w:tr>
        <w:tblPrEx>
          <w:tblCellMar>
            <w:top w:w="0" w:type="dxa"/>
            <w:left w:w="108" w:type="dxa"/>
            <w:bottom w:w="0" w:type="dxa"/>
            <w:right w:w="108" w:type="dxa"/>
          </w:tblCellMar>
        </w:tblPrEx>
        <w:trPr>
          <w:jc w:val="center"/>
        </w:trPr>
        <w:tc>
          <w:tcPr>
            <w:tcW w:w="2946" w:type="dxa"/>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hint="eastAsia" w:ascii="仿宋_GB2312" w:hAnsi="宋体"/>
                <w:color w:val="auto"/>
                <w:sz w:val="21"/>
                <w:szCs w:val="21"/>
              </w:rPr>
              <w:t xml:space="preserve">乳腺癌  </w:t>
            </w:r>
            <w:r>
              <w:rPr>
                <w:rFonts w:ascii="仿宋_GB2312" w:hAnsi="宋体"/>
                <w:color w:val="auto"/>
                <w:sz w:val="21"/>
                <w:szCs w:val="21"/>
              </w:rPr>
              <w:t xml:space="preserve">                </w:t>
            </w:r>
            <w:r>
              <w:rPr>
                <w:rFonts w:hint="eastAsia" w:ascii="仿宋_GB2312" w:hAnsi="宋体"/>
                <w:color w:val="auto"/>
                <w:sz w:val="21"/>
                <w:szCs w:val="21"/>
              </w:rPr>
              <w:t xml:space="preserve">     </w:t>
            </w:r>
          </w:p>
        </w:tc>
        <w:tc>
          <w:tcPr>
            <w:tcW w:w="1075" w:type="dxa"/>
            <w:tcBorders>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rPr>
              <w:t>10</w:t>
            </w:r>
          </w:p>
        </w:tc>
        <w:tc>
          <w:tcPr>
            <w:tcW w:w="3265" w:type="dxa"/>
            <w:tcBorders>
              <w:left w:val="double" w:color="auto" w:sz="2" w:space="0"/>
            </w:tcBorders>
            <w:tcMar>
              <w:top w:w="0" w:type="dxa"/>
              <w:left w:w="108" w:type="dxa"/>
              <w:bottom w:w="0" w:type="dxa"/>
              <w:right w:w="108" w:type="dxa"/>
            </w:tcMar>
            <w:vAlign w:val="center"/>
          </w:tcPr>
          <w:p>
            <w:pPr>
              <w:spacing w:line="240" w:lineRule="auto"/>
              <w:jc w:val="both"/>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泌尿生殖道肿瘤</w:t>
            </w:r>
            <w:r>
              <w:rPr>
                <w:rFonts w:hint="eastAsia" w:ascii="仿宋_GB2312" w:hAnsi="宋体"/>
                <w:color w:val="auto"/>
                <w:sz w:val="21"/>
                <w:szCs w:val="21"/>
              </w:rPr>
              <w:t xml:space="preserve">                    </w:t>
            </w:r>
          </w:p>
        </w:tc>
        <w:tc>
          <w:tcPr>
            <w:tcW w:w="1218" w:type="dxa"/>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5</w:t>
            </w:r>
          </w:p>
        </w:tc>
      </w:tr>
      <w:tr>
        <w:tblPrEx>
          <w:tblCellMar>
            <w:top w:w="0" w:type="dxa"/>
            <w:left w:w="108" w:type="dxa"/>
            <w:bottom w:w="0" w:type="dxa"/>
            <w:right w:w="108" w:type="dxa"/>
          </w:tblCellMar>
        </w:tblPrEx>
        <w:trPr>
          <w:jc w:val="center"/>
        </w:trPr>
        <w:tc>
          <w:tcPr>
            <w:tcW w:w="2946" w:type="dxa"/>
            <w:tcBorders>
              <w:bottom w:val="single" w:color="auto" w:sz="4" w:space="0"/>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hint="eastAsia" w:ascii="仿宋_GB2312" w:hAnsi="宋体"/>
                <w:color w:val="auto"/>
                <w:sz w:val="21"/>
                <w:szCs w:val="21"/>
              </w:rPr>
              <w:t xml:space="preserve">消化道肿瘤                   </w:t>
            </w:r>
          </w:p>
        </w:tc>
        <w:tc>
          <w:tcPr>
            <w:tcW w:w="1075" w:type="dxa"/>
            <w:tcBorders>
              <w:bottom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rPr>
              <w:t>10</w:t>
            </w:r>
          </w:p>
        </w:tc>
        <w:tc>
          <w:tcPr>
            <w:tcW w:w="3265" w:type="dxa"/>
            <w:tcBorders>
              <w:left w:val="double" w:color="auto" w:sz="2" w:space="0"/>
              <w:bottom w:val="single" w:color="auto" w:sz="4" w:space="0"/>
            </w:tcBorders>
            <w:tcMar>
              <w:top w:w="0" w:type="dxa"/>
              <w:left w:w="108" w:type="dxa"/>
              <w:bottom w:w="0" w:type="dxa"/>
              <w:right w:w="108" w:type="dxa"/>
            </w:tcMar>
            <w:vAlign w:val="center"/>
          </w:tcPr>
          <w:p>
            <w:pPr>
              <w:spacing w:line="240" w:lineRule="auto"/>
              <w:jc w:val="both"/>
              <w:rPr>
                <w:rFonts w:ascii="仿宋_GB2312" w:hAnsi="宋体"/>
                <w:color w:val="auto"/>
                <w:sz w:val="21"/>
                <w:szCs w:val="21"/>
              </w:rPr>
            </w:pPr>
            <w:r>
              <w:rPr>
                <w:rFonts w:ascii="仿宋_GB2312" w:hAnsi="宋体"/>
                <w:color w:val="auto"/>
                <w:sz w:val="21"/>
                <w:szCs w:val="21"/>
              </w:rPr>
              <w:t>其他</w:t>
            </w:r>
            <w:r>
              <w:rPr>
                <w:rFonts w:hint="eastAsia" w:ascii="仿宋_GB2312" w:hAnsi="宋体"/>
                <w:color w:val="auto"/>
                <w:sz w:val="21"/>
                <w:szCs w:val="21"/>
              </w:rPr>
              <w:t xml:space="preserve">                              </w:t>
            </w:r>
          </w:p>
        </w:tc>
        <w:tc>
          <w:tcPr>
            <w:tcW w:w="1218" w:type="dxa"/>
            <w:tcBorders>
              <w:bottom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cs="Times New Roman"/>
                <w:b w:val="0"/>
                <w:color w:val="auto"/>
                <w:sz w:val="21"/>
                <w:szCs w:val="21"/>
                <w:lang w:val="en-US" w:eastAsia="zh-CN"/>
              </w:rPr>
            </w:pPr>
            <w:r>
              <w:rPr>
                <w:rFonts w:hint="eastAsia" w:ascii="仿宋_GB2312" w:hAnsi="宋体" w:cs="Times New Roman"/>
                <w:b w:val="0"/>
                <w:color w:val="auto"/>
                <w:sz w:val="21"/>
                <w:szCs w:val="21"/>
                <w:lang w:val="en-US" w:eastAsia="zh-CN"/>
              </w:rPr>
              <w:t>10</w:t>
            </w:r>
          </w:p>
        </w:tc>
      </w:tr>
    </w:tbl>
    <w:p>
      <w:pPr>
        <w:spacing w:line="560" w:lineRule="exact"/>
        <w:ind w:firstLine="640" w:firstLineChars="200"/>
        <w:rPr>
          <w:rFonts w:hint="eastAsia" w:ascii="仿宋_GB2312" w:hAnsi="Helvetica" w:eastAsia="仿宋_GB2312" w:cs="Helvetica"/>
          <w:color w:val="auto"/>
          <w:kern w:val="0"/>
          <w:sz w:val="32"/>
          <w:szCs w:val="32"/>
          <w:lang w:eastAsia="zh-CN"/>
        </w:rPr>
      </w:pPr>
      <w:r>
        <w:rPr>
          <w:rFonts w:hint="eastAsia" w:ascii="仿宋_GB2312" w:hAnsi="Helvetica" w:cs="Helvetica"/>
          <w:color w:val="auto"/>
          <w:kern w:val="0"/>
          <w:sz w:val="32"/>
          <w:szCs w:val="32"/>
        </w:rPr>
        <w:t>②基本</w:t>
      </w:r>
      <w:r>
        <w:rPr>
          <w:rFonts w:ascii="仿宋_GB2312" w:hAnsi="Helvetica" w:cs="Helvetica"/>
          <w:color w:val="auto"/>
          <w:kern w:val="0"/>
          <w:sz w:val="32"/>
          <w:szCs w:val="32"/>
        </w:rPr>
        <w:t>技能要求</w:t>
      </w:r>
      <w:r>
        <w:rPr>
          <w:rFonts w:hint="eastAsia" w:ascii="仿宋_GB2312" w:hAnsi="Helvetica" w:cs="Helvetica"/>
          <w:color w:val="auto"/>
          <w:kern w:val="0"/>
          <w:sz w:val="32"/>
          <w:szCs w:val="32"/>
        </w:rPr>
        <w:t>，见表15</w:t>
      </w:r>
      <w:r>
        <w:rPr>
          <w:rFonts w:hint="eastAsia" w:ascii="仿宋_GB2312" w:hAnsi="Helvetica" w:cs="Helvetica"/>
          <w:color w:val="auto"/>
          <w:kern w:val="0"/>
          <w:sz w:val="32"/>
          <w:szCs w:val="32"/>
          <w:lang w:eastAsia="zh-CN"/>
        </w:rPr>
        <w:t>。</w:t>
      </w:r>
    </w:p>
    <w:p>
      <w:pPr>
        <w:autoSpaceDE w:val="0"/>
        <w:autoSpaceDN w:val="0"/>
        <w:adjustRightInd w:val="0"/>
        <w:snapToGrid w:val="0"/>
        <w:spacing w:line="560" w:lineRule="exact"/>
        <w:ind w:firstLine="480" w:firstLineChars="200"/>
        <w:jc w:val="center"/>
        <w:rPr>
          <w:rFonts w:ascii="仿宋_GB2312" w:hAnsi="宋体"/>
          <w:color w:val="auto"/>
        </w:rPr>
      </w:pPr>
      <w:r>
        <w:rPr>
          <w:rFonts w:hint="eastAsia" w:ascii="方正小标宋简体" w:hAnsi="宋体" w:eastAsia="方正小标宋简体" w:cs="宋体"/>
          <w:color w:val="auto"/>
          <w:kern w:val="0"/>
          <w:sz w:val="24"/>
          <w:szCs w:val="24"/>
        </w:rPr>
        <w:t>表15  基本技能要求</w:t>
      </w:r>
      <w:r>
        <w:rPr>
          <w:rFonts w:ascii="仿宋_GB2312" w:hAnsi="宋体"/>
          <w:color w:val="auto"/>
        </w:rPr>
        <w:t xml:space="preserve">   </w:t>
      </w:r>
    </w:p>
    <w:tbl>
      <w:tblPr>
        <w:tblStyle w:val="11"/>
        <w:tblW w:w="8787" w:type="dxa"/>
        <w:jc w:val="center"/>
        <w:tblLayout w:type="fixed"/>
        <w:tblCellMar>
          <w:top w:w="0" w:type="dxa"/>
          <w:left w:w="108" w:type="dxa"/>
          <w:bottom w:w="0" w:type="dxa"/>
          <w:right w:w="108" w:type="dxa"/>
        </w:tblCellMar>
      </w:tblPr>
      <w:tblGrid>
        <w:gridCol w:w="3044"/>
        <w:gridCol w:w="1111"/>
        <w:gridCol w:w="3374"/>
        <w:gridCol w:w="1258"/>
      </w:tblGrid>
      <w:tr>
        <w:tblPrEx>
          <w:tblCellMar>
            <w:top w:w="0" w:type="dxa"/>
            <w:left w:w="108" w:type="dxa"/>
            <w:bottom w:w="0" w:type="dxa"/>
            <w:right w:w="108" w:type="dxa"/>
          </w:tblCellMar>
        </w:tblPrEx>
        <w:trPr>
          <w:trHeight w:val="313" w:hRule="atLeast"/>
          <w:jc w:val="center"/>
        </w:trPr>
        <w:tc>
          <w:tcPr>
            <w:tcW w:w="2935" w:type="dxa"/>
            <w:tcBorders>
              <w:top w:val="single" w:color="auto" w:sz="4" w:space="0"/>
              <w:bottom w:val="single" w:color="auto" w:sz="4" w:space="0"/>
            </w:tcBorders>
            <w:tcMar>
              <w:top w:w="0" w:type="dxa"/>
              <w:left w:w="108" w:type="dxa"/>
              <w:bottom w:w="0" w:type="dxa"/>
              <w:right w:w="108" w:type="dxa"/>
            </w:tcMar>
            <w:vAlign w:val="bottom"/>
          </w:tcPr>
          <w:p>
            <w:pPr>
              <w:adjustRightInd w:val="0"/>
              <w:snapToGrid w:val="0"/>
              <w:spacing w:line="240" w:lineRule="auto"/>
              <w:ind w:firstLine="211" w:firstLineChars="100"/>
              <w:jc w:val="left"/>
              <w:rPr>
                <w:rFonts w:hint="default"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临床操作技术名称</w:t>
            </w:r>
          </w:p>
        </w:tc>
        <w:tc>
          <w:tcPr>
            <w:tcW w:w="1071" w:type="dxa"/>
            <w:tcBorders>
              <w:top w:val="single" w:color="auto" w:sz="4" w:space="0"/>
              <w:bottom w:val="single" w:color="auto" w:sz="4" w:space="0"/>
              <w:right w:val="double" w:color="auto" w:sz="2" w:space="0"/>
            </w:tcBorders>
            <w:tcMar>
              <w:top w:w="0" w:type="dxa"/>
              <w:left w:w="108" w:type="dxa"/>
              <w:bottom w:w="0" w:type="dxa"/>
              <w:right w:w="108" w:type="dxa"/>
            </w:tcMar>
            <w:vAlign w:val="bottom"/>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c>
          <w:tcPr>
            <w:tcW w:w="3253" w:type="dxa"/>
            <w:tcBorders>
              <w:top w:val="single" w:color="auto" w:sz="4" w:space="0"/>
              <w:left w:val="double" w:color="auto" w:sz="2" w:space="0"/>
              <w:bottom w:val="single" w:color="auto" w:sz="4" w:space="0"/>
            </w:tcBorders>
            <w:tcMar>
              <w:top w:w="0" w:type="dxa"/>
              <w:left w:w="108" w:type="dxa"/>
              <w:bottom w:w="0" w:type="dxa"/>
              <w:right w:w="108" w:type="dxa"/>
            </w:tcMar>
            <w:vAlign w:val="bottom"/>
          </w:tcPr>
          <w:p>
            <w:pPr>
              <w:adjustRightInd w:val="0"/>
              <w:snapToGrid w:val="0"/>
              <w:spacing w:line="240" w:lineRule="auto"/>
              <w:ind w:firstLine="211" w:firstLineChars="100"/>
              <w:jc w:val="left"/>
              <w:rPr>
                <w:rFonts w:hint="default"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临床操作技术名称</w:t>
            </w:r>
          </w:p>
        </w:tc>
        <w:tc>
          <w:tcPr>
            <w:tcW w:w="1213" w:type="dxa"/>
            <w:tcBorders>
              <w:top w:val="single" w:color="auto" w:sz="4" w:space="0"/>
              <w:bottom w:val="single" w:color="auto" w:sz="4" w:space="0"/>
            </w:tcBorders>
            <w:tcMar>
              <w:top w:w="0" w:type="dxa"/>
              <w:left w:w="108" w:type="dxa"/>
              <w:bottom w:w="0" w:type="dxa"/>
              <w:right w:w="108" w:type="dxa"/>
            </w:tcMar>
            <w:vAlign w:val="bottom"/>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r>
      <w:tr>
        <w:tblPrEx>
          <w:tblCellMar>
            <w:top w:w="0" w:type="dxa"/>
            <w:left w:w="108" w:type="dxa"/>
            <w:bottom w:w="0" w:type="dxa"/>
            <w:right w:w="108" w:type="dxa"/>
          </w:tblCellMar>
        </w:tblPrEx>
        <w:trPr>
          <w:trHeight w:val="401" w:hRule="atLeast"/>
          <w:jc w:val="center"/>
        </w:trPr>
        <w:tc>
          <w:tcPr>
            <w:tcW w:w="2935" w:type="dxa"/>
            <w:tcBorders>
              <w:top w:val="single" w:color="auto" w:sz="4" w:space="0"/>
            </w:tcBorders>
            <w:tcMar>
              <w:top w:w="0" w:type="dxa"/>
              <w:left w:w="108" w:type="dxa"/>
              <w:bottom w:w="0" w:type="dxa"/>
              <w:right w:w="108" w:type="dxa"/>
            </w:tcMar>
            <w:vAlign w:val="center"/>
          </w:tcPr>
          <w:p>
            <w:pPr>
              <w:spacing w:line="240" w:lineRule="auto"/>
              <w:jc w:val="left"/>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标本取材</w:t>
            </w:r>
            <w:r>
              <w:rPr>
                <w:rFonts w:hint="eastAsia" w:ascii="仿宋_GB2312" w:hAnsi="宋体"/>
                <w:color w:val="auto"/>
                <w:sz w:val="21"/>
                <w:szCs w:val="21"/>
              </w:rPr>
              <w:t xml:space="preserve">                    </w:t>
            </w:r>
          </w:p>
        </w:tc>
        <w:tc>
          <w:tcPr>
            <w:tcW w:w="1071" w:type="dxa"/>
            <w:tcBorders>
              <w:top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lang w:val="en-US" w:eastAsia="zh-CN"/>
              </w:rPr>
              <w:t>50</w:t>
            </w:r>
          </w:p>
        </w:tc>
        <w:tc>
          <w:tcPr>
            <w:tcW w:w="3253" w:type="dxa"/>
            <w:tcBorders>
              <w:top w:val="single" w:color="auto" w:sz="4" w:space="0"/>
              <w:left w:val="double" w:color="auto" w:sz="2" w:space="0"/>
            </w:tcBorders>
            <w:tcMar>
              <w:top w:w="0" w:type="dxa"/>
              <w:left w:w="108" w:type="dxa"/>
              <w:bottom w:w="0" w:type="dxa"/>
              <w:right w:w="108" w:type="dxa"/>
            </w:tcMar>
            <w:vAlign w:val="center"/>
          </w:tcPr>
          <w:p>
            <w:pPr>
              <w:spacing w:line="240" w:lineRule="auto"/>
              <w:jc w:val="left"/>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病理观察</w:t>
            </w:r>
            <w:r>
              <w:rPr>
                <w:rFonts w:hint="eastAsia" w:ascii="仿宋_GB2312" w:hAnsi="宋体"/>
                <w:color w:val="auto"/>
                <w:sz w:val="21"/>
                <w:szCs w:val="21"/>
              </w:rPr>
              <w:t xml:space="preserve">          </w:t>
            </w:r>
            <w:r>
              <w:rPr>
                <w:rFonts w:ascii="仿宋_GB2312" w:hAnsi="宋体"/>
                <w:color w:val="auto"/>
                <w:sz w:val="21"/>
                <w:szCs w:val="21"/>
              </w:rPr>
              <w:t xml:space="preserve">         </w:t>
            </w:r>
            <w:r>
              <w:rPr>
                <w:rFonts w:hint="eastAsia" w:ascii="仿宋_GB2312" w:hAnsi="宋体"/>
                <w:color w:val="auto"/>
                <w:sz w:val="21"/>
                <w:szCs w:val="21"/>
              </w:rPr>
              <w:t xml:space="preserve">      </w:t>
            </w:r>
            <w:r>
              <w:rPr>
                <w:rFonts w:ascii="仿宋_GB2312" w:hAnsi="宋体"/>
                <w:color w:val="auto"/>
                <w:sz w:val="21"/>
                <w:szCs w:val="21"/>
              </w:rPr>
              <w:t xml:space="preserve"> </w:t>
            </w:r>
          </w:p>
        </w:tc>
        <w:tc>
          <w:tcPr>
            <w:tcW w:w="1213" w:type="dxa"/>
            <w:tcBorders>
              <w:top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20</w:t>
            </w:r>
          </w:p>
        </w:tc>
      </w:tr>
      <w:tr>
        <w:tblPrEx>
          <w:tblCellMar>
            <w:top w:w="0" w:type="dxa"/>
            <w:left w:w="108" w:type="dxa"/>
            <w:bottom w:w="0" w:type="dxa"/>
            <w:right w:w="108" w:type="dxa"/>
          </w:tblCellMar>
        </w:tblPrEx>
        <w:trPr>
          <w:jc w:val="center"/>
        </w:trPr>
        <w:tc>
          <w:tcPr>
            <w:tcW w:w="2935" w:type="dxa"/>
            <w:tcBorders>
              <w:bottom w:val="single" w:color="auto" w:sz="4" w:space="0"/>
            </w:tcBorders>
            <w:tcMar>
              <w:top w:w="0" w:type="dxa"/>
              <w:left w:w="108" w:type="dxa"/>
              <w:bottom w:w="0" w:type="dxa"/>
              <w:right w:w="108" w:type="dxa"/>
            </w:tcMar>
            <w:vAlign w:val="center"/>
          </w:tcPr>
          <w:p>
            <w:pPr>
              <w:spacing w:line="240" w:lineRule="auto"/>
              <w:jc w:val="left"/>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标本制作</w:t>
            </w:r>
            <w:r>
              <w:rPr>
                <w:rFonts w:hint="eastAsia" w:ascii="仿宋_GB2312" w:hAnsi="宋体"/>
                <w:color w:val="auto"/>
                <w:sz w:val="21"/>
                <w:szCs w:val="21"/>
              </w:rPr>
              <w:t xml:space="preserve">                    </w:t>
            </w:r>
          </w:p>
        </w:tc>
        <w:tc>
          <w:tcPr>
            <w:tcW w:w="1071" w:type="dxa"/>
            <w:tcBorders>
              <w:bottom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lang w:val="en-US" w:eastAsia="zh-CN"/>
              </w:rPr>
              <w:t>30</w:t>
            </w:r>
          </w:p>
        </w:tc>
        <w:tc>
          <w:tcPr>
            <w:tcW w:w="3253" w:type="dxa"/>
            <w:tcBorders>
              <w:left w:val="double" w:color="auto" w:sz="2" w:space="0"/>
              <w:bottom w:val="single" w:color="auto" w:sz="4" w:space="0"/>
            </w:tcBorders>
            <w:tcMar>
              <w:top w:w="0" w:type="dxa"/>
              <w:left w:w="108" w:type="dxa"/>
              <w:bottom w:w="0" w:type="dxa"/>
              <w:right w:w="108" w:type="dxa"/>
            </w:tcMar>
            <w:vAlign w:val="center"/>
          </w:tcPr>
          <w:p>
            <w:pPr>
              <w:spacing w:line="240" w:lineRule="auto"/>
              <w:jc w:val="left"/>
              <w:rPr>
                <w:rFonts w:ascii="仿宋_GB2312" w:hAnsi="宋体" w:eastAsia="仿宋_GB2312" w:cs="Times New Roman"/>
                <w:b w:val="0"/>
                <w:color w:val="auto"/>
                <w:kern w:val="2"/>
                <w:sz w:val="21"/>
                <w:szCs w:val="21"/>
                <w:lang w:val="en-US" w:eastAsia="zh-CN" w:bidi="ar-SA"/>
              </w:rPr>
            </w:pPr>
          </w:p>
        </w:tc>
        <w:tc>
          <w:tcPr>
            <w:tcW w:w="1213" w:type="dxa"/>
            <w:tcBorders>
              <w:bottom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p>
        </w:tc>
      </w:tr>
    </w:tbl>
    <w:p>
      <w:pPr>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rPr>
        <w:t>(</w:t>
      </w:r>
      <w:r>
        <w:rPr>
          <w:rFonts w:hint="eastAsia" w:ascii="仿宋_GB2312" w:hAnsi="Helvetica" w:cs="Helvetica"/>
          <w:color w:val="auto"/>
          <w:kern w:val="0"/>
          <w:sz w:val="32"/>
          <w:szCs w:val="32"/>
        </w:rPr>
        <w:t>9</w:t>
      </w:r>
      <w:r>
        <w:rPr>
          <w:rFonts w:ascii="仿宋_GB2312" w:hAnsi="Helvetica" w:cs="Helvetica"/>
          <w:color w:val="auto"/>
          <w:kern w:val="0"/>
          <w:sz w:val="32"/>
          <w:szCs w:val="32"/>
        </w:rPr>
        <w:t>)肿瘤内科（</w:t>
      </w:r>
      <w:r>
        <w:rPr>
          <w:rFonts w:hint="eastAsia" w:ascii="仿宋_GB2312" w:hAnsi="Helvetica" w:cs="Helvetica"/>
          <w:color w:val="auto"/>
          <w:kern w:val="0"/>
          <w:sz w:val="32"/>
          <w:szCs w:val="32"/>
        </w:rPr>
        <w:t>3</w:t>
      </w:r>
      <w:r>
        <w:rPr>
          <w:rFonts w:ascii="仿宋_GB2312" w:hAnsi="Helvetica" w:cs="Helvetica"/>
          <w:color w:val="auto"/>
          <w:kern w:val="0"/>
          <w:sz w:val="32"/>
          <w:szCs w:val="32"/>
        </w:rPr>
        <w:t>个月）</w:t>
      </w:r>
    </w:p>
    <w:p>
      <w:pPr>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rPr>
        <w:t>(1)轮转目的</w:t>
      </w:r>
    </w:p>
    <w:p>
      <w:pPr>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rPr>
        <w:t>掌握:常见恶性肿瘤(包括肺癌、食管癌、胃癌、大肠癌、鼻咽癌、淋巴瘤、乳腺癌等)化疗适应证、禁忌证;常用化疗方案、化疗不良反应的观察监测和处理。</w:t>
      </w:r>
    </w:p>
    <w:p>
      <w:pPr>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rPr>
        <w:t>熟悉:肿瘤热与感染的鉴别诊断和处理,肿瘤相关感染、出血的诊断与处理。</w:t>
      </w:r>
    </w:p>
    <w:p>
      <w:pPr>
        <w:spacing w:line="560" w:lineRule="exact"/>
        <w:ind w:firstLine="640" w:firstLineChars="200"/>
        <w:rPr>
          <w:rFonts w:hint="eastAsia" w:ascii="仿宋_GB2312" w:hAnsi="Helvetica" w:cs="Helvetica"/>
          <w:b w:val="0"/>
          <w:color w:val="auto"/>
          <w:kern w:val="0"/>
          <w:sz w:val="32"/>
          <w:szCs w:val="32"/>
        </w:rPr>
      </w:pPr>
      <w:r>
        <w:rPr>
          <w:rFonts w:ascii="仿宋_GB2312" w:hAnsi="Helvetica" w:cs="Helvetica"/>
          <w:color w:val="auto"/>
          <w:kern w:val="0"/>
          <w:sz w:val="32"/>
          <w:szCs w:val="32"/>
        </w:rPr>
        <w:t>了解:靶向治疗药物的进展与临床应用。</w:t>
      </w:r>
    </w:p>
    <w:p>
      <w:pPr>
        <w:spacing w:line="560" w:lineRule="exact"/>
        <w:ind w:firstLine="640" w:firstLineChars="200"/>
        <w:rPr>
          <w:rFonts w:ascii="仿宋_GB2312" w:hAnsi="Helvetica" w:cs="Helvetica"/>
          <w:color w:val="auto"/>
          <w:kern w:val="0"/>
          <w:sz w:val="32"/>
          <w:szCs w:val="32"/>
        </w:rPr>
      </w:pPr>
      <w:r>
        <w:rPr>
          <w:rFonts w:hint="eastAsia" w:ascii="仿宋_GB2312" w:hAnsi="Helvetica" w:cs="Helvetica"/>
          <w:color w:val="auto"/>
          <w:kern w:val="0"/>
          <w:sz w:val="32"/>
          <w:szCs w:val="32"/>
        </w:rPr>
        <w:t>(2)</w:t>
      </w:r>
      <w:r>
        <w:rPr>
          <w:rFonts w:ascii="仿宋_GB2312" w:hAnsi="Helvetica" w:cs="Helvetica"/>
          <w:color w:val="auto"/>
          <w:kern w:val="0"/>
          <w:sz w:val="32"/>
          <w:szCs w:val="32"/>
        </w:rPr>
        <w:t>基本要求</w:t>
      </w:r>
    </w:p>
    <w:p>
      <w:pPr>
        <w:spacing w:line="560" w:lineRule="exact"/>
        <w:ind w:firstLine="640" w:firstLineChars="200"/>
        <w:rPr>
          <w:rFonts w:ascii="仿宋_GB2312" w:hAnsi="Helvetica" w:cs="Helvetica"/>
          <w:color w:val="auto"/>
          <w:kern w:val="0"/>
          <w:sz w:val="32"/>
          <w:szCs w:val="32"/>
        </w:rPr>
      </w:pPr>
      <w:r>
        <w:rPr>
          <w:rFonts w:hint="eastAsia" w:ascii="仿宋_GB2312" w:hAnsi="Helvetica" w:cs="Helvetica"/>
          <w:color w:val="auto"/>
          <w:kern w:val="0"/>
          <w:sz w:val="32"/>
          <w:szCs w:val="32"/>
        </w:rPr>
        <w:t>①</w:t>
      </w:r>
      <w:r>
        <w:rPr>
          <w:rFonts w:ascii="仿宋_GB2312" w:hAnsi="Helvetica" w:cs="Helvetica"/>
          <w:color w:val="auto"/>
          <w:kern w:val="0"/>
          <w:sz w:val="32"/>
          <w:szCs w:val="32"/>
        </w:rPr>
        <w:t>独立管理住院病床5-8张,书写住院病历</w:t>
      </w:r>
      <w:r>
        <w:rPr>
          <w:rFonts w:hint="eastAsia" w:ascii="仿宋_GB2312" w:hAnsi="Helvetica" w:cs="Helvetica"/>
          <w:color w:val="auto"/>
          <w:kern w:val="0"/>
          <w:sz w:val="32"/>
          <w:szCs w:val="32"/>
        </w:rPr>
        <w:t>不少于</w:t>
      </w:r>
      <w:r>
        <w:rPr>
          <w:rFonts w:ascii="仿宋_GB2312" w:hAnsi="Helvetica" w:cs="Helvetica"/>
          <w:color w:val="auto"/>
          <w:kern w:val="0"/>
          <w:sz w:val="32"/>
          <w:szCs w:val="32"/>
        </w:rPr>
        <w:t>30份</w:t>
      </w:r>
      <w:r>
        <w:rPr>
          <w:rFonts w:hint="eastAsia" w:ascii="仿宋_GB2312" w:hAnsi="Helvetica" w:cs="Helvetica"/>
          <w:color w:val="auto"/>
          <w:kern w:val="0"/>
          <w:sz w:val="32"/>
          <w:szCs w:val="32"/>
        </w:rPr>
        <w:t>，不限定病种</w:t>
      </w:r>
      <w:r>
        <w:rPr>
          <w:rFonts w:ascii="仿宋_GB2312" w:hAnsi="Helvetica" w:cs="Helvetica"/>
          <w:color w:val="auto"/>
          <w:kern w:val="0"/>
          <w:sz w:val="32"/>
          <w:szCs w:val="32"/>
        </w:rPr>
        <w:t>。</w:t>
      </w:r>
    </w:p>
    <w:p>
      <w:pPr>
        <w:spacing w:line="560" w:lineRule="exact"/>
        <w:ind w:firstLine="640" w:firstLineChars="200"/>
        <w:rPr>
          <w:rFonts w:hint="eastAsia" w:ascii="仿宋_GB2312" w:hAnsi="Helvetica" w:eastAsia="仿宋_GB2312" w:cs="Helvetica"/>
          <w:color w:val="auto"/>
          <w:kern w:val="0"/>
          <w:sz w:val="32"/>
          <w:szCs w:val="32"/>
          <w:lang w:eastAsia="zh-CN"/>
        </w:rPr>
      </w:pPr>
      <w:r>
        <w:rPr>
          <w:rFonts w:hint="eastAsia" w:ascii="仿宋_GB2312" w:hAnsi="Helvetica" w:cs="Helvetica"/>
          <w:color w:val="auto"/>
          <w:kern w:val="0"/>
          <w:sz w:val="32"/>
          <w:szCs w:val="32"/>
        </w:rPr>
        <w:t>②</w:t>
      </w:r>
      <w:r>
        <w:rPr>
          <w:rFonts w:ascii="仿宋_GB2312" w:hAnsi="Helvetica" w:cs="Helvetica"/>
          <w:color w:val="auto"/>
          <w:kern w:val="0"/>
          <w:sz w:val="32"/>
          <w:szCs w:val="32"/>
        </w:rPr>
        <w:t>基本技能要求</w:t>
      </w:r>
      <w:r>
        <w:rPr>
          <w:rFonts w:hint="eastAsia" w:ascii="仿宋_GB2312" w:hAnsi="Helvetica" w:cs="Helvetica"/>
          <w:color w:val="auto"/>
          <w:kern w:val="0"/>
          <w:sz w:val="32"/>
          <w:szCs w:val="32"/>
        </w:rPr>
        <w:t>，见表16</w:t>
      </w:r>
      <w:r>
        <w:rPr>
          <w:rFonts w:hint="eastAsia" w:ascii="仿宋_GB2312" w:hAnsi="Helvetica" w:cs="Helvetica"/>
          <w:color w:val="auto"/>
          <w:kern w:val="0"/>
          <w:sz w:val="32"/>
          <w:szCs w:val="32"/>
          <w:lang w:eastAsia="zh-CN"/>
        </w:rPr>
        <w:t>。</w:t>
      </w:r>
    </w:p>
    <w:p>
      <w:pPr>
        <w:autoSpaceDE w:val="0"/>
        <w:autoSpaceDN w:val="0"/>
        <w:adjustRightInd w:val="0"/>
        <w:snapToGrid w:val="0"/>
        <w:spacing w:line="560" w:lineRule="exact"/>
        <w:ind w:firstLine="480" w:firstLineChars="200"/>
        <w:jc w:val="center"/>
        <w:rPr>
          <w:rFonts w:hint="eastAsia" w:ascii="方正小标宋简体" w:hAnsi="宋体" w:eastAsia="方正小标宋简体" w:cs="宋体"/>
          <w:color w:val="auto"/>
          <w:kern w:val="0"/>
          <w:sz w:val="24"/>
          <w:szCs w:val="24"/>
        </w:rPr>
      </w:pPr>
      <w:r>
        <w:rPr>
          <w:rFonts w:hint="eastAsia" w:ascii="方正小标宋简体" w:hAnsi="宋体" w:eastAsia="方正小标宋简体" w:cs="宋体"/>
          <w:color w:val="auto"/>
          <w:kern w:val="0"/>
          <w:sz w:val="24"/>
          <w:szCs w:val="24"/>
        </w:rPr>
        <w:t>表16  病种及例数要求</w:t>
      </w:r>
    </w:p>
    <w:tbl>
      <w:tblPr>
        <w:tblStyle w:val="11"/>
        <w:tblW w:w="8504" w:type="dxa"/>
        <w:jc w:val="center"/>
        <w:tblLayout w:type="fixed"/>
        <w:tblCellMar>
          <w:top w:w="0" w:type="dxa"/>
          <w:left w:w="108" w:type="dxa"/>
          <w:bottom w:w="0" w:type="dxa"/>
          <w:right w:w="108" w:type="dxa"/>
        </w:tblCellMar>
      </w:tblPr>
      <w:tblGrid>
        <w:gridCol w:w="2348"/>
        <w:gridCol w:w="1673"/>
        <w:gridCol w:w="2902"/>
        <w:gridCol w:w="1581"/>
      </w:tblGrid>
      <w:tr>
        <w:tblPrEx>
          <w:tblCellMar>
            <w:top w:w="0" w:type="dxa"/>
            <w:left w:w="108" w:type="dxa"/>
            <w:bottom w:w="0" w:type="dxa"/>
            <w:right w:w="108" w:type="dxa"/>
          </w:tblCellMar>
        </w:tblPrEx>
        <w:trPr>
          <w:trHeight w:val="298" w:hRule="atLeast"/>
          <w:jc w:val="center"/>
        </w:trPr>
        <w:tc>
          <w:tcPr>
            <w:tcW w:w="2348" w:type="dxa"/>
            <w:tcBorders>
              <w:top w:val="single" w:color="auto" w:sz="4" w:space="0"/>
              <w:bottom w:val="single" w:color="auto" w:sz="4" w:space="0"/>
            </w:tcBorders>
            <w:tcMar>
              <w:top w:w="0" w:type="dxa"/>
              <w:left w:w="108" w:type="dxa"/>
              <w:bottom w:w="0" w:type="dxa"/>
              <w:right w:w="108" w:type="dxa"/>
            </w:tcMar>
            <w:vAlign w:val="bottom"/>
          </w:tcPr>
          <w:p>
            <w:pPr>
              <w:adjustRightInd w:val="0"/>
              <w:snapToGrid w:val="0"/>
              <w:spacing w:line="240" w:lineRule="auto"/>
              <w:ind w:firstLine="422" w:firstLineChars="200"/>
              <w:jc w:val="left"/>
              <w:rPr>
                <w:rFonts w:hint="default"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临床操作技术名称</w:t>
            </w:r>
          </w:p>
        </w:tc>
        <w:tc>
          <w:tcPr>
            <w:tcW w:w="1673" w:type="dxa"/>
            <w:tcBorders>
              <w:top w:val="single" w:color="auto" w:sz="4" w:space="0"/>
              <w:bottom w:val="single" w:color="auto" w:sz="4" w:space="0"/>
              <w:right w:val="double" w:color="auto" w:sz="2" w:space="0"/>
            </w:tcBorders>
            <w:tcMar>
              <w:top w:w="0" w:type="dxa"/>
              <w:left w:w="108" w:type="dxa"/>
              <w:bottom w:w="0" w:type="dxa"/>
              <w:right w:w="108" w:type="dxa"/>
            </w:tcMar>
            <w:vAlign w:val="bottom"/>
          </w:tcPr>
          <w:p>
            <w:pPr>
              <w:adjustRightInd w:val="0"/>
              <w:snapToGrid w:val="0"/>
              <w:spacing w:line="240" w:lineRule="auto"/>
              <w:ind w:firstLine="422" w:firstLineChars="200"/>
              <w:jc w:val="both"/>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c>
          <w:tcPr>
            <w:tcW w:w="2902" w:type="dxa"/>
            <w:tcBorders>
              <w:top w:val="single" w:color="auto" w:sz="4" w:space="0"/>
              <w:left w:val="double" w:color="auto" w:sz="2" w:space="0"/>
              <w:bottom w:val="single" w:color="auto" w:sz="4" w:space="0"/>
            </w:tcBorders>
            <w:tcMar>
              <w:top w:w="0" w:type="dxa"/>
              <w:left w:w="108" w:type="dxa"/>
              <w:bottom w:w="0" w:type="dxa"/>
              <w:right w:w="108" w:type="dxa"/>
            </w:tcMar>
            <w:vAlign w:val="bottom"/>
          </w:tcPr>
          <w:p>
            <w:pPr>
              <w:adjustRightInd w:val="0"/>
              <w:snapToGrid w:val="0"/>
              <w:spacing w:line="240" w:lineRule="auto"/>
              <w:ind w:firstLine="422" w:firstLineChars="200"/>
              <w:jc w:val="left"/>
              <w:rPr>
                <w:rFonts w:hint="default"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临床操作技术名称</w:t>
            </w:r>
          </w:p>
        </w:tc>
        <w:tc>
          <w:tcPr>
            <w:tcW w:w="1581" w:type="dxa"/>
            <w:tcBorders>
              <w:top w:val="single" w:color="auto" w:sz="4" w:space="0"/>
              <w:bottom w:val="single" w:color="auto" w:sz="4" w:space="0"/>
            </w:tcBorders>
            <w:tcMar>
              <w:top w:w="0" w:type="dxa"/>
              <w:left w:w="108" w:type="dxa"/>
              <w:bottom w:w="0" w:type="dxa"/>
              <w:right w:w="108" w:type="dxa"/>
            </w:tcMar>
            <w:vAlign w:val="bottom"/>
          </w:tcPr>
          <w:p>
            <w:pPr>
              <w:adjustRightInd w:val="0"/>
              <w:snapToGrid w:val="0"/>
              <w:spacing w:line="240" w:lineRule="auto"/>
              <w:ind w:firstLine="422" w:firstLineChars="200"/>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r>
      <w:tr>
        <w:tblPrEx>
          <w:tblCellMar>
            <w:top w:w="0" w:type="dxa"/>
            <w:left w:w="108" w:type="dxa"/>
            <w:bottom w:w="0" w:type="dxa"/>
            <w:right w:w="108" w:type="dxa"/>
          </w:tblCellMar>
        </w:tblPrEx>
        <w:trPr>
          <w:trHeight w:val="578" w:hRule="atLeast"/>
          <w:jc w:val="center"/>
        </w:trPr>
        <w:tc>
          <w:tcPr>
            <w:tcW w:w="2348" w:type="dxa"/>
            <w:tcBorders>
              <w:top w:val="single" w:color="auto" w:sz="4" w:space="0"/>
              <w:bottom w:val="single" w:color="auto" w:sz="4" w:space="0"/>
            </w:tcBorders>
            <w:tcMar>
              <w:top w:w="0" w:type="dxa"/>
              <w:left w:w="108" w:type="dxa"/>
              <w:bottom w:w="0" w:type="dxa"/>
              <w:right w:w="108" w:type="dxa"/>
            </w:tcMar>
            <w:vAlign w:val="center"/>
          </w:tcPr>
          <w:p>
            <w:pPr>
              <w:spacing w:line="240" w:lineRule="auto"/>
              <w:ind w:firstLine="0" w:firstLineChars="0"/>
              <w:jc w:val="left"/>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动脉采血</w:t>
            </w:r>
            <w:r>
              <w:rPr>
                <w:rFonts w:hint="eastAsia" w:ascii="仿宋_GB2312" w:hAnsi="宋体"/>
                <w:color w:val="auto"/>
                <w:sz w:val="21"/>
                <w:szCs w:val="21"/>
              </w:rPr>
              <w:t xml:space="preserve"> </w:t>
            </w:r>
          </w:p>
        </w:tc>
        <w:tc>
          <w:tcPr>
            <w:tcW w:w="1673" w:type="dxa"/>
            <w:tcBorders>
              <w:top w:val="single" w:color="auto" w:sz="4" w:space="0"/>
              <w:bottom w:val="single" w:color="auto" w:sz="4" w:space="0"/>
              <w:right w:val="double" w:color="auto" w:sz="2" w:space="0"/>
            </w:tcBorders>
            <w:tcMar>
              <w:top w:w="0" w:type="dxa"/>
              <w:left w:w="108" w:type="dxa"/>
              <w:bottom w:w="0" w:type="dxa"/>
              <w:right w:w="108" w:type="dxa"/>
            </w:tcMar>
            <w:vAlign w:val="center"/>
          </w:tcPr>
          <w:p>
            <w:pPr>
              <w:adjustRightInd/>
              <w:snapToGrid/>
              <w:spacing w:line="240" w:lineRule="auto"/>
              <w:ind w:firstLine="0" w:firstLineChars="0"/>
              <w:jc w:val="center"/>
              <w:rPr>
                <w:rFonts w:hint="default" w:ascii="仿宋_GB2312" w:hAnsi="宋体"/>
                <w:color w:val="auto"/>
                <w:sz w:val="21"/>
                <w:szCs w:val="21"/>
                <w:lang w:val="en-US" w:eastAsia="zh-CN"/>
              </w:rPr>
            </w:pPr>
            <w:r>
              <w:rPr>
                <w:rFonts w:hint="eastAsia" w:ascii="仿宋_GB2312" w:hAnsi="宋体"/>
                <w:color w:val="auto"/>
                <w:sz w:val="21"/>
                <w:szCs w:val="21"/>
              </w:rPr>
              <w:t>5(</w:t>
            </w:r>
            <w:r>
              <w:rPr>
                <w:rFonts w:ascii="仿宋_GB2312" w:hAnsi="宋体"/>
                <w:color w:val="auto"/>
                <w:sz w:val="21"/>
                <w:szCs w:val="21"/>
              </w:rPr>
              <w:t>独立完成</w:t>
            </w:r>
            <w:r>
              <w:rPr>
                <w:rFonts w:hint="eastAsia" w:ascii="仿宋_GB2312" w:hAnsi="宋体"/>
                <w:color w:val="auto"/>
                <w:sz w:val="21"/>
                <w:szCs w:val="21"/>
              </w:rPr>
              <w:t>)</w:t>
            </w:r>
          </w:p>
        </w:tc>
        <w:tc>
          <w:tcPr>
            <w:tcW w:w="2902" w:type="dxa"/>
            <w:tcBorders>
              <w:top w:val="single" w:color="auto" w:sz="4" w:space="0"/>
              <w:left w:val="double" w:color="auto" w:sz="2" w:space="0"/>
              <w:bottom w:val="single" w:color="auto" w:sz="4" w:space="0"/>
            </w:tcBorders>
            <w:tcMar>
              <w:top w:w="0" w:type="dxa"/>
              <w:left w:w="108" w:type="dxa"/>
              <w:bottom w:w="0" w:type="dxa"/>
              <w:right w:w="108" w:type="dxa"/>
            </w:tcMar>
            <w:vAlign w:val="center"/>
          </w:tcPr>
          <w:p>
            <w:pPr>
              <w:spacing w:line="240" w:lineRule="auto"/>
              <w:ind w:firstLine="0" w:firstLineChars="0"/>
              <w:jc w:val="left"/>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吸痰、胸腹腔穿刺或置管引流、骨髓穿刺术</w:t>
            </w:r>
            <w:r>
              <w:rPr>
                <w:rFonts w:hint="eastAsia" w:ascii="仿宋_GB2312" w:hAnsi="宋体"/>
                <w:color w:val="auto"/>
                <w:sz w:val="21"/>
                <w:szCs w:val="21"/>
              </w:rPr>
              <w:t xml:space="preserve"> </w:t>
            </w:r>
          </w:p>
        </w:tc>
        <w:tc>
          <w:tcPr>
            <w:tcW w:w="1581" w:type="dxa"/>
            <w:tcBorders>
              <w:top w:val="single" w:color="auto" w:sz="4" w:space="0"/>
              <w:bottom w:val="single" w:color="auto" w:sz="4" w:space="0"/>
            </w:tcBorders>
            <w:tcMar>
              <w:top w:w="0" w:type="dxa"/>
              <w:left w:w="108" w:type="dxa"/>
              <w:bottom w:w="0" w:type="dxa"/>
              <w:right w:w="108" w:type="dxa"/>
            </w:tcMar>
            <w:vAlign w:val="center"/>
          </w:tcPr>
          <w:p>
            <w:pPr>
              <w:spacing w:line="240" w:lineRule="auto"/>
              <w:ind w:firstLine="420" w:firstLineChars="200"/>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20</w:t>
            </w:r>
          </w:p>
        </w:tc>
      </w:tr>
    </w:tbl>
    <w:p>
      <w:pPr>
        <w:spacing w:line="560" w:lineRule="exact"/>
        <w:ind w:firstLine="640" w:firstLineChars="200"/>
        <w:rPr>
          <w:rFonts w:ascii="仿宋_GB2312" w:hAnsi="Helvetica" w:cs="Helvetica"/>
          <w:color w:val="auto"/>
          <w:kern w:val="0"/>
          <w:sz w:val="32"/>
          <w:szCs w:val="32"/>
        </w:rPr>
      </w:pPr>
      <w:r>
        <w:rPr>
          <w:rFonts w:hint="eastAsia" w:ascii="仿宋_GB2312" w:hAnsi="Helvetica" w:cs="Helvetica"/>
          <w:color w:val="auto"/>
          <w:kern w:val="0"/>
          <w:sz w:val="32"/>
          <w:szCs w:val="32"/>
        </w:rPr>
        <w:t>(10)普通外科/肿瘤外科（3个月）</w:t>
      </w:r>
    </w:p>
    <w:p>
      <w:pPr>
        <w:spacing w:line="560" w:lineRule="exact"/>
        <w:ind w:firstLine="640" w:firstLineChars="200"/>
        <w:rPr>
          <w:rFonts w:ascii="仿宋_GB2312" w:hAnsi="Helvetica" w:cs="Helvetica"/>
          <w:color w:val="auto"/>
          <w:kern w:val="0"/>
          <w:sz w:val="32"/>
          <w:szCs w:val="32"/>
        </w:rPr>
      </w:pPr>
      <w:r>
        <w:rPr>
          <w:rFonts w:hint="eastAsia" w:ascii="仿宋_GB2312" w:hAnsi="Helvetica" w:cs="Helvetica"/>
          <w:color w:val="auto"/>
          <w:kern w:val="0"/>
          <w:sz w:val="32"/>
          <w:szCs w:val="32"/>
        </w:rPr>
        <w:t>1)轮转目的</w:t>
      </w:r>
    </w:p>
    <w:p>
      <w:pPr>
        <w:spacing w:line="560" w:lineRule="exact"/>
        <w:ind w:firstLine="640" w:firstLineChars="200"/>
        <w:rPr>
          <w:rFonts w:ascii="仿宋_GB2312" w:hAnsi="Helvetica" w:cs="Helvetica"/>
          <w:color w:val="auto"/>
          <w:kern w:val="0"/>
          <w:sz w:val="32"/>
          <w:szCs w:val="32"/>
        </w:rPr>
      </w:pPr>
      <w:r>
        <w:rPr>
          <w:rFonts w:hint="eastAsia" w:ascii="仿宋_GB2312" w:hAnsi="Helvetica" w:cs="Helvetica"/>
          <w:color w:val="auto"/>
          <w:kern w:val="0"/>
          <w:sz w:val="32"/>
          <w:szCs w:val="32"/>
        </w:rPr>
        <w:t>掌握：外科常见疾病特别是肿瘤的诊断、鉴别诊断及治疗原则及外科治疗原则。明了肿瘤外科在常见恶性肿瘤综合治疗中的作用和地位；肿瘤外科手术的无瘤原则。掌握消化道出血、肠梗阻等急腹症及胸腔积液、气胸的诊断和处理原则；</w:t>
      </w:r>
    </w:p>
    <w:p>
      <w:pPr>
        <w:spacing w:line="560" w:lineRule="exact"/>
        <w:ind w:firstLine="640" w:firstLineChars="200"/>
        <w:rPr>
          <w:rFonts w:ascii="仿宋_GB2312" w:hAnsi="Helvetica" w:cs="Helvetica"/>
          <w:color w:val="auto"/>
          <w:kern w:val="0"/>
          <w:sz w:val="32"/>
          <w:szCs w:val="32"/>
        </w:rPr>
      </w:pPr>
      <w:r>
        <w:rPr>
          <w:rFonts w:hint="eastAsia" w:ascii="仿宋_GB2312" w:hAnsi="Helvetica" w:cs="Helvetica"/>
          <w:color w:val="auto"/>
          <w:kern w:val="0"/>
          <w:sz w:val="32"/>
          <w:szCs w:val="32"/>
        </w:rPr>
        <w:t>了解：常见肿瘤手术适应证及手术前后的处理；了解肿瘤外科典型手术如甲状腺癌根治术、颈清扫术、胸段食管癌根治术、肺癌根治术、乳腺癌小手术、结直肠癌根治术、胃窦癌根治术、肝癌不规则切除术、宫颈癌根治术、卵巢肿瘤细胞减灭术等手术原则及操作要点及其对手术后放射治疗的指导意义。</w:t>
      </w:r>
    </w:p>
    <w:p>
      <w:pPr>
        <w:spacing w:line="560" w:lineRule="exact"/>
        <w:ind w:firstLine="640" w:firstLineChars="200"/>
        <w:rPr>
          <w:rFonts w:ascii="仿宋_GB2312" w:hAnsi="Helvetica" w:cs="Helvetica"/>
          <w:color w:val="auto"/>
          <w:kern w:val="0"/>
          <w:sz w:val="32"/>
          <w:szCs w:val="32"/>
        </w:rPr>
      </w:pPr>
      <w:r>
        <w:rPr>
          <w:rFonts w:hint="eastAsia" w:ascii="仿宋_GB2312" w:hAnsi="Helvetica" w:cs="Helvetica"/>
          <w:color w:val="auto"/>
          <w:kern w:val="0"/>
          <w:sz w:val="32"/>
          <w:szCs w:val="32"/>
        </w:rPr>
        <w:t>2)基本要求</w:t>
      </w:r>
    </w:p>
    <w:p>
      <w:pPr>
        <w:spacing w:line="560" w:lineRule="exact"/>
        <w:ind w:firstLine="640" w:firstLineChars="200"/>
        <w:rPr>
          <w:rFonts w:hint="eastAsia" w:ascii="仿宋_GB2312" w:hAnsi="Helvetica" w:cs="Helvetica"/>
          <w:b w:val="0"/>
          <w:color w:val="auto"/>
          <w:kern w:val="0"/>
          <w:sz w:val="32"/>
          <w:szCs w:val="32"/>
        </w:rPr>
      </w:pPr>
      <w:r>
        <w:rPr>
          <w:rFonts w:hint="eastAsia" w:ascii="仿宋_GB2312" w:hAnsi="Helvetica" w:cs="Helvetica"/>
          <w:color w:val="auto"/>
          <w:kern w:val="0"/>
          <w:sz w:val="32"/>
          <w:szCs w:val="32"/>
        </w:rPr>
        <w:t>独立管理住院病床3～5张，书写住院病历20～30份，不限定病种。</w:t>
      </w:r>
    </w:p>
    <w:p>
      <w:pPr>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rPr>
        <w:t>(11)放射治疗</w:t>
      </w:r>
      <w:r>
        <w:rPr>
          <w:rFonts w:hint="eastAsia" w:ascii="仿宋_GB2312" w:hAnsi="Helvetica" w:cs="Helvetica"/>
          <w:color w:val="auto"/>
          <w:kern w:val="0"/>
          <w:sz w:val="32"/>
          <w:szCs w:val="32"/>
        </w:rPr>
        <w:t>科</w:t>
      </w:r>
      <w:r>
        <w:rPr>
          <w:rFonts w:ascii="仿宋_GB2312" w:hAnsi="Helvetica" w:cs="Helvetica"/>
          <w:color w:val="auto"/>
          <w:kern w:val="0"/>
          <w:sz w:val="32"/>
          <w:szCs w:val="32"/>
        </w:rPr>
        <w:t>（1</w:t>
      </w:r>
      <w:r>
        <w:rPr>
          <w:rFonts w:hint="eastAsia" w:ascii="仿宋_GB2312" w:hAnsi="Helvetica" w:cs="Helvetica"/>
          <w:color w:val="auto"/>
          <w:kern w:val="0"/>
          <w:sz w:val="32"/>
          <w:szCs w:val="32"/>
        </w:rPr>
        <w:t>5</w:t>
      </w:r>
      <w:r>
        <w:rPr>
          <w:rFonts w:ascii="仿宋_GB2312" w:hAnsi="Helvetica" w:cs="Helvetica"/>
          <w:color w:val="auto"/>
          <w:kern w:val="0"/>
          <w:sz w:val="32"/>
          <w:szCs w:val="32"/>
        </w:rPr>
        <w:t>个月）</w:t>
      </w:r>
    </w:p>
    <w:p>
      <w:pPr>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rPr>
        <w:t>1)轮转目的</w:t>
      </w:r>
    </w:p>
    <w:p>
      <w:pPr>
        <w:spacing w:line="560" w:lineRule="exact"/>
        <w:ind w:firstLine="640" w:firstLineChars="200"/>
        <w:rPr>
          <w:rFonts w:hint="eastAsia" w:ascii="仿宋_GB2312" w:hAnsi="Helvetica" w:cs="Helvetica"/>
          <w:b w:val="0"/>
          <w:color w:val="auto"/>
          <w:kern w:val="0"/>
          <w:sz w:val="32"/>
          <w:szCs w:val="32"/>
        </w:rPr>
      </w:pPr>
      <w:r>
        <w:rPr>
          <w:rFonts w:ascii="仿宋_GB2312" w:hAnsi="Helvetica" w:cs="Helvetica"/>
          <w:color w:val="auto"/>
          <w:kern w:val="0"/>
          <w:sz w:val="32"/>
          <w:szCs w:val="32"/>
        </w:rPr>
        <w:t>掌握：肿瘤学总论和放射肿瘤学基础理论（包括放射物理学、放射生物学和放射治疗学）；射线的物理特性和临床剂量学原则，放射治疗的基本流程和放疗计划的评判标准；正常组织的耐受剂量，放疗的常规定位和剂量计算、体位固定技术、三维适形放疗的靶区勾画、计划设计、调强放疗靶区勾画；剂量分割模式，分次照射的放射生物学；放疗病案书写规范；严格遵守临床操作技术规范等，放射治疗在常见肿瘤的作用和地位，根治性放射治疗的适应症；常见肿瘤放射治疗与其他手段综合治疗的原则、循证医学证据、治疗结果、预后和生存概率；常见肿瘤的放射治疗原则和方案；常见放射治疗并发症的预防、诊断和治疗。电离辐射的生物学效应、放射防护的原则和措施。</w:t>
      </w:r>
    </w:p>
    <w:p>
      <w:pPr>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rPr>
        <w:t>了解：影像引导放疗、旋转调强放疗的原理和优缺点；肿瘤发生、发展的分子机制、基因治疗原理、放射生物学实验；电离辐射的测量、临床研究的良好临床实践</w:t>
      </w:r>
      <w:r>
        <w:rPr>
          <w:rFonts w:hint="eastAsia" w:ascii="仿宋_GB2312" w:hAnsi="Helvetica" w:cs="Helvetica"/>
          <w:color w:val="auto"/>
          <w:kern w:val="0"/>
          <w:sz w:val="32"/>
          <w:szCs w:val="32"/>
        </w:rPr>
        <w:t>（</w:t>
      </w:r>
      <w:r>
        <w:rPr>
          <w:rFonts w:ascii="仿宋_GB2312" w:hAnsi="Helvetica" w:cs="Helvetica"/>
          <w:color w:val="auto"/>
          <w:kern w:val="0"/>
          <w:sz w:val="32"/>
          <w:szCs w:val="32"/>
        </w:rPr>
        <w:t>Good Clinical Practice, GCP）要求。</w:t>
      </w:r>
    </w:p>
    <w:p>
      <w:pPr>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rPr>
        <w:t>2)基本要求</w:t>
      </w:r>
    </w:p>
    <w:p>
      <w:pPr>
        <w:spacing w:line="560" w:lineRule="exact"/>
        <w:ind w:firstLine="640" w:firstLineChars="200"/>
        <w:rPr>
          <w:rFonts w:hint="eastAsia" w:ascii="仿宋_GB2312" w:hAnsi="Helvetica" w:eastAsia="仿宋_GB2312" w:cs="Helvetica"/>
          <w:color w:val="auto"/>
          <w:kern w:val="0"/>
          <w:sz w:val="32"/>
          <w:szCs w:val="32"/>
          <w:lang w:eastAsia="zh-CN"/>
        </w:rPr>
      </w:pPr>
      <w:r>
        <w:rPr>
          <w:rFonts w:hint="eastAsia" w:ascii="仿宋_GB2312" w:hAnsi="Helvetica" w:cs="Helvetica"/>
          <w:color w:val="auto"/>
          <w:kern w:val="0"/>
          <w:sz w:val="32"/>
          <w:szCs w:val="32"/>
        </w:rPr>
        <w:t>①</w:t>
      </w:r>
      <w:r>
        <w:rPr>
          <w:rFonts w:ascii="仿宋_GB2312" w:hAnsi="Helvetica" w:cs="Helvetica"/>
          <w:color w:val="auto"/>
          <w:kern w:val="0"/>
          <w:sz w:val="32"/>
          <w:szCs w:val="32"/>
        </w:rPr>
        <w:t>病种</w:t>
      </w:r>
      <w:r>
        <w:rPr>
          <w:rFonts w:hint="eastAsia" w:ascii="仿宋_GB2312" w:hAnsi="Helvetica" w:cs="Helvetica"/>
          <w:color w:val="auto"/>
          <w:kern w:val="0"/>
          <w:sz w:val="32"/>
          <w:szCs w:val="32"/>
        </w:rPr>
        <w:t>及</w:t>
      </w:r>
      <w:r>
        <w:rPr>
          <w:rFonts w:ascii="仿宋_GB2312" w:hAnsi="Helvetica" w:cs="Helvetica"/>
          <w:color w:val="auto"/>
          <w:kern w:val="0"/>
          <w:sz w:val="32"/>
          <w:szCs w:val="32"/>
        </w:rPr>
        <w:t>例数要求</w:t>
      </w:r>
      <w:r>
        <w:rPr>
          <w:rFonts w:hint="eastAsia" w:ascii="仿宋_GB2312" w:hAnsi="Helvetica" w:cs="Helvetica"/>
          <w:color w:val="auto"/>
          <w:kern w:val="0"/>
          <w:sz w:val="32"/>
          <w:szCs w:val="32"/>
        </w:rPr>
        <w:t>，见表17</w:t>
      </w:r>
      <w:r>
        <w:rPr>
          <w:rFonts w:hint="eastAsia" w:ascii="仿宋_GB2312" w:hAnsi="Helvetica" w:cs="Helvetica"/>
          <w:color w:val="auto"/>
          <w:kern w:val="0"/>
          <w:sz w:val="32"/>
          <w:szCs w:val="32"/>
          <w:lang w:eastAsia="zh-CN"/>
        </w:rPr>
        <w:t>。</w:t>
      </w:r>
    </w:p>
    <w:p>
      <w:pPr>
        <w:autoSpaceDE w:val="0"/>
        <w:autoSpaceDN w:val="0"/>
        <w:adjustRightInd w:val="0"/>
        <w:snapToGrid w:val="0"/>
        <w:spacing w:line="560" w:lineRule="exact"/>
        <w:ind w:firstLine="480" w:firstLineChars="200"/>
        <w:jc w:val="center"/>
        <w:rPr>
          <w:rFonts w:hint="eastAsia" w:ascii="方正小标宋简体" w:hAnsi="宋体" w:eastAsia="方正小标宋简体" w:cs="宋体"/>
          <w:color w:val="auto"/>
          <w:kern w:val="0"/>
          <w:sz w:val="24"/>
          <w:szCs w:val="24"/>
        </w:rPr>
      </w:pPr>
      <w:r>
        <w:rPr>
          <w:rFonts w:hint="eastAsia" w:ascii="方正小标宋简体" w:hAnsi="宋体" w:eastAsia="方正小标宋简体" w:cs="宋体"/>
          <w:color w:val="auto"/>
          <w:kern w:val="0"/>
          <w:sz w:val="24"/>
          <w:szCs w:val="24"/>
        </w:rPr>
        <w:t>表17  病种及例数要求</w:t>
      </w:r>
    </w:p>
    <w:tbl>
      <w:tblPr>
        <w:tblStyle w:val="11"/>
        <w:tblW w:w="8787" w:type="dxa"/>
        <w:jc w:val="center"/>
        <w:tblLayout w:type="fixed"/>
        <w:tblCellMar>
          <w:top w:w="0" w:type="dxa"/>
          <w:left w:w="108" w:type="dxa"/>
          <w:bottom w:w="0" w:type="dxa"/>
          <w:right w:w="108" w:type="dxa"/>
        </w:tblCellMar>
      </w:tblPr>
      <w:tblGrid>
        <w:gridCol w:w="3044"/>
        <w:gridCol w:w="1111"/>
        <w:gridCol w:w="3374"/>
        <w:gridCol w:w="1258"/>
      </w:tblGrid>
      <w:tr>
        <w:tblPrEx>
          <w:tblCellMar>
            <w:top w:w="0" w:type="dxa"/>
            <w:left w:w="108" w:type="dxa"/>
            <w:bottom w:w="0" w:type="dxa"/>
            <w:right w:w="108" w:type="dxa"/>
          </w:tblCellMar>
        </w:tblPrEx>
        <w:trPr>
          <w:trHeight w:val="299" w:hRule="atLeast"/>
          <w:jc w:val="center"/>
        </w:trPr>
        <w:tc>
          <w:tcPr>
            <w:tcW w:w="2935" w:type="dxa"/>
            <w:tcBorders>
              <w:top w:val="single" w:color="auto" w:sz="4" w:space="0"/>
              <w:bottom w:val="single" w:color="auto" w:sz="4" w:space="0"/>
            </w:tcBorders>
            <w:tcMar>
              <w:top w:w="0" w:type="dxa"/>
              <w:left w:w="108" w:type="dxa"/>
              <w:bottom w:w="0" w:type="dxa"/>
              <w:right w:w="108" w:type="dxa"/>
            </w:tcMar>
            <w:vAlign w:val="bottom"/>
          </w:tcPr>
          <w:p>
            <w:pPr>
              <w:adjustRightInd w:val="0"/>
              <w:snapToGrid w:val="0"/>
              <w:spacing w:line="240" w:lineRule="auto"/>
              <w:ind w:firstLine="211" w:firstLineChars="100"/>
              <w:jc w:val="left"/>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病种</w:t>
            </w:r>
          </w:p>
        </w:tc>
        <w:tc>
          <w:tcPr>
            <w:tcW w:w="1071" w:type="dxa"/>
            <w:tcBorders>
              <w:top w:val="single" w:color="auto" w:sz="4" w:space="0"/>
              <w:bottom w:val="single" w:color="auto" w:sz="4" w:space="0"/>
              <w:right w:val="double" w:color="auto" w:sz="2" w:space="0"/>
            </w:tcBorders>
            <w:tcMar>
              <w:top w:w="0" w:type="dxa"/>
              <w:left w:w="108" w:type="dxa"/>
              <w:bottom w:w="0" w:type="dxa"/>
              <w:right w:w="108" w:type="dxa"/>
            </w:tcMar>
            <w:vAlign w:val="bottom"/>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c>
          <w:tcPr>
            <w:tcW w:w="3253" w:type="dxa"/>
            <w:tcBorders>
              <w:top w:val="single" w:color="auto" w:sz="4" w:space="0"/>
              <w:left w:val="double" w:color="auto" w:sz="2" w:space="0"/>
              <w:bottom w:val="single" w:color="auto" w:sz="4" w:space="0"/>
            </w:tcBorders>
            <w:tcMar>
              <w:top w:w="0" w:type="dxa"/>
              <w:left w:w="108" w:type="dxa"/>
              <w:bottom w:w="0" w:type="dxa"/>
              <w:right w:w="108" w:type="dxa"/>
            </w:tcMar>
            <w:vAlign w:val="bottom"/>
          </w:tcPr>
          <w:p>
            <w:pPr>
              <w:adjustRightInd w:val="0"/>
              <w:snapToGrid w:val="0"/>
              <w:spacing w:line="240" w:lineRule="auto"/>
              <w:ind w:firstLine="211" w:firstLineChars="100"/>
              <w:jc w:val="left"/>
              <w:rPr>
                <w:rFonts w:hint="eastAsia" w:ascii="仿宋_GB2312" w:hAnsi="仿宋_GB2312" w:eastAsia="黑体" w:cs="仿宋_GB2312"/>
                <w:b/>
                <w:color w:val="auto"/>
                <w:lang w:val="en-US" w:eastAsia="zh-CN"/>
              </w:rPr>
            </w:pPr>
            <w:r>
              <w:rPr>
                <w:rFonts w:hint="eastAsia" w:ascii="黑体" w:hAnsi="黑体" w:eastAsia="黑体" w:cs="黑体"/>
                <w:b/>
                <w:bCs/>
                <w:color w:val="auto"/>
                <w:sz w:val="21"/>
                <w:szCs w:val="21"/>
                <w:lang w:val="en-US" w:eastAsia="zh-CN"/>
              </w:rPr>
              <w:t>病种</w:t>
            </w:r>
          </w:p>
        </w:tc>
        <w:tc>
          <w:tcPr>
            <w:tcW w:w="1213" w:type="dxa"/>
            <w:tcBorders>
              <w:top w:val="single" w:color="auto" w:sz="4" w:space="0"/>
              <w:bottom w:val="single" w:color="auto" w:sz="4" w:space="0"/>
            </w:tcBorders>
            <w:tcMar>
              <w:top w:w="0" w:type="dxa"/>
              <w:left w:w="108" w:type="dxa"/>
              <w:bottom w:w="0" w:type="dxa"/>
              <w:right w:w="108" w:type="dxa"/>
            </w:tcMar>
            <w:vAlign w:val="bottom"/>
          </w:tcPr>
          <w:p>
            <w:pPr>
              <w:adjustRightInd w:val="0"/>
              <w:snapToGrid w:val="0"/>
              <w:spacing w:line="240" w:lineRule="auto"/>
              <w:jc w:val="center"/>
              <w:rPr>
                <w:rFonts w:hint="default" w:ascii="仿宋_GB2312" w:hAnsi="仿宋_GB2312" w:eastAsia="仿宋_GB2312" w:cs="仿宋_GB2312"/>
                <w:b/>
                <w:color w:val="auto"/>
                <w:lang w:val="en-US" w:eastAsia="zh-CN"/>
              </w:rPr>
            </w:pPr>
            <w:r>
              <w:rPr>
                <w:rFonts w:hint="eastAsia" w:ascii="黑体" w:hAnsi="黑体" w:eastAsia="黑体" w:cs="黑体"/>
                <w:b/>
                <w:bCs/>
                <w:color w:val="auto"/>
                <w:sz w:val="21"/>
                <w:szCs w:val="21"/>
                <w:lang w:val="en-US" w:eastAsia="zh-CN"/>
              </w:rPr>
              <w:t>最低例数</w:t>
            </w:r>
          </w:p>
        </w:tc>
      </w:tr>
      <w:tr>
        <w:tblPrEx>
          <w:tblCellMar>
            <w:top w:w="0" w:type="dxa"/>
            <w:left w:w="108" w:type="dxa"/>
            <w:bottom w:w="0" w:type="dxa"/>
            <w:right w:w="108" w:type="dxa"/>
          </w:tblCellMar>
        </w:tblPrEx>
        <w:trPr>
          <w:trHeight w:val="428" w:hRule="atLeast"/>
          <w:jc w:val="center"/>
        </w:trPr>
        <w:tc>
          <w:tcPr>
            <w:tcW w:w="2935" w:type="dxa"/>
            <w:tcBorders>
              <w:top w:val="single" w:color="auto" w:sz="4" w:space="0"/>
            </w:tcBorders>
            <w:tcMar>
              <w:top w:w="0" w:type="dxa"/>
              <w:left w:w="108" w:type="dxa"/>
              <w:bottom w:w="0" w:type="dxa"/>
              <w:right w:w="108" w:type="dxa"/>
            </w:tcMar>
            <w:vAlign w:val="center"/>
          </w:tcPr>
          <w:p>
            <w:pPr>
              <w:spacing w:line="240" w:lineRule="auto"/>
              <w:jc w:val="left"/>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头颈部肿瘤</w:t>
            </w:r>
            <w:r>
              <w:rPr>
                <w:rFonts w:hint="eastAsia" w:ascii="仿宋_GB2312" w:hAnsi="宋体"/>
                <w:color w:val="auto"/>
                <w:sz w:val="21"/>
                <w:szCs w:val="21"/>
              </w:rPr>
              <w:t xml:space="preserve">                  </w:t>
            </w:r>
          </w:p>
        </w:tc>
        <w:tc>
          <w:tcPr>
            <w:tcW w:w="1071" w:type="dxa"/>
            <w:tcBorders>
              <w:top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rPr>
              <w:t>10</w:t>
            </w:r>
          </w:p>
        </w:tc>
        <w:tc>
          <w:tcPr>
            <w:tcW w:w="3253" w:type="dxa"/>
            <w:tcBorders>
              <w:top w:val="single" w:color="auto" w:sz="4" w:space="0"/>
              <w:left w:val="double" w:color="auto" w:sz="2" w:space="0"/>
            </w:tcBorders>
            <w:tcMar>
              <w:top w:w="0" w:type="dxa"/>
              <w:left w:w="108" w:type="dxa"/>
              <w:bottom w:w="0" w:type="dxa"/>
              <w:right w:w="108" w:type="dxa"/>
            </w:tcMar>
            <w:vAlign w:val="center"/>
          </w:tcPr>
          <w:p>
            <w:pPr>
              <w:spacing w:line="240" w:lineRule="auto"/>
              <w:jc w:val="left"/>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妇科肿瘤</w:t>
            </w:r>
            <w:r>
              <w:rPr>
                <w:rFonts w:hint="eastAsia" w:ascii="仿宋_GB2312" w:hAnsi="宋体"/>
                <w:color w:val="auto"/>
                <w:sz w:val="21"/>
                <w:szCs w:val="21"/>
              </w:rPr>
              <w:t xml:space="preserve">                          </w:t>
            </w:r>
          </w:p>
        </w:tc>
        <w:tc>
          <w:tcPr>
            <w:tcW w:w="1213" w:type="dxa"/>
            <w:tcBorders>
              <w:top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10</w:t>
            </w:r>
          </w:p>
        </w:tc>
      </w:tr>
      <w:tr>
        <w:tblPrEx>
          <w:tblCellMar>
            <w:top w:w="0" w:type="dxa"/>
            <w:left w:w="108" w:type="dxa"/>
            <w:bottom w:w="0" w:type="dxa"/>
            <w:right w:w="108" w:type="dxa"/>
          </w:tblCellMar>
        </w:tblPrEx>
        <w:trPr>
          <w:jc w:val="center"/>
        </w:trPr>
        <w:tc>
          <w:tcPr>
            <w:tcW w:w="2935" w:type="dxa"/>
            <w:tcMar>
              <w:top w:w="0" w:type="dxa"/>
              <w:left w:w="108" w:type="dxa"/>
              <w:bottom w:w="0" w:type="dxa"/>
              <w:right w:w="108" w:type="dxa"/>
            </w:tcMar>
            <w:vAlign w:val="center"/>
          </w:tcPr>
          <w:p>
            <w:pPr>
              <w:spacing w:line="240" w:lineRule="auto"/>
              <w:jc w:val="left"/>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胸部肿瘤</w:t>
            </w:r>
            <w:r>
              <w:rPr>
                <w:rFonts w:hint="eastAsia" w:ascii="仿宋_GB2312" w:hAnsi="宋体"/>
                <w:color w:val="auto"/>
                <w:sz w:val="21"/>
                <w:szCs w:val="21"/>
              </w:rPr>
              <w:t xml:space="preserve">                    </w:t>
            </w:r>
          </w:p>
        </w:tc>
        <w:tc>
          <w:tcPr>
            <w:tcW w:w="1071" w:type="dxa"/>
            <w:tcBorders>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rPr>
              <w:t>10</w:t>
            </w:r>
          </w:p>
        </w:tc>
        <w:tc>
          <w:tcPr>
            <w:tcW w:w="3253" w:type="dxa"/>
            <w:tcBorders>
              <w:left w:val="double" w:color="auto" w:sz="2" w:space="0"/>
            </w:tcBorders>
            <w:tcMar>
              <w:top w:w="0" w:type="dxa"/>
              <w:left w:w="108" w:type="dxa"/>
              <w:bottom w:w="0" w:type="dxa"/>
              <w:right w:w="108" w:type="dxa"/>
            </w:tcMar>
            <w:vAlign w:val="center"/>
          </w:tcPr>
          <w:p>
            <w:pPr>
              <w:spacing w:line="240" w:lineRule="auto"/>
              <w:jc w:val="left"/>
              <w:rPr>
                <w:rFonts w:ascii="仿宋_GB2312" w:hAnsi="宋体" w:eastAsia="仿宋_GB2312" w:cs="Times New Roman"/>
                <w:b w:val="0"/>
                <w:color w:val="auto"/>
                <w:kern w:val="2"/>
                <w:sz w:val="21"/>
                <w:szCs w:val="21"/>
                <w:lang w:val="en-US" w:eastAsia="zh-CN" w:bidi="ar-SA"/>
              </w:rPr>
            </w:pPr>
            <w:r>
              <w:rPr>
                <w:rFonts w:ascii="仿宋_GB2312" w:hAnsi="宋体"/>
                <w:color w:val="auto"/>
                <w:sz w:val="21"/>
                <w:szCs w:val="21"/>
              </w:rPr>
              <w:t>其他</w:t>
            </w:r>
            <w:r>
              <w:rPr>
                <w:rFonts w:hint="eastAsia" w:ascii="仿宋_GB2312" w:hAnsi="宋体"/>
                <w:color w:val="auto"/>
                <w:sz w:val="21"/>
                <w:szCs w:val="21"/>
              </w:rPr>
              <w:t xml:space="preserve">                              </w:t>
            </w:r>
          </w:p>
        </w:tc>
        <w:tc>
          <w:tcPr>
            <w:tcW w:w="1213" w:type="dxa"/>
            <w:tcMar>
              <w:top w:w="0" w:type="dxa"/>
              <w:left w:w="108" w:type="dxa"/>
              <w:bottom w:w="0" w:type="dxa"/>
              <w:right w:w="108" w:type="dxa"/>
            </w:tcMar>
            <w:vAlign w:val="center"/>
          </w:tcPr>
          <w:p>
            <w:pPr>
              <w:spacing w:line="240" w:lineRule="auto"/>
              <w:jc w:val="center"/>
              <w:rPr>
                <w:rFonts w:hint="default" w:ascii="仿宋_GB2312" w:hAnsi="宋体" w:eastAsia="仿宋_GB2312" w:cs="Times New Roman"/>
                <w:b w:val="0"/>
                <w:color w:val="auto"/>
                <w:sz w:val="21"/>
                <w:szCs w:val="21"/>
                <w:lang w:val="en-US" w:eastAsia="zh-CN"/>
              </w:rPr>
            </w:pPr>
            <w:r>
              <w:rPr>
                <w:rFonts w:hint="eastAsia" w:ascii="仿宋_GB2312" w:hAnsi="宋体" w:cs="Times New Roman"/>
                <w:b w:val="0"/>
                <w:color w:val="auto"/>
                <w:sz w:val="21"/>
                <w:szCs w:val="21"/>
                <w:lang w:val="en-US" w:eastAsia="zh-CN"/>
              </w:rPr>
              <w:t>1</w:t>
            </w:r>
          </w:p>
        </w:tc>
      </w:tr>
      <w:tr>
        <w:tblPrEx>
          <w:tblCellMar>
            <w:top w:w="0" w:type="dxa"/>
            <w:left w:w="108" w:type="dxa"/>
            <w:bottom w:w="0" w:type="dxa"/>
            <w:right w:w="108" w:type="dxa"/>
          </w:tblCellMar>
        </w:tblPrEx>
        <w:trPr>
          <w:jc w:val="center"/>
        </w:trPr>
        <w:tc>
          <w:tcPr>
            <w:tcW w:w="2935" w:type="dxa"/>
            <w:tcBorders>
              <w:bottom w:val="single" w:color="auto" w:sz="4" w:space="0"/>
            </w:tcBorders>
            <w:tcMar>
              <w:top w:w="0" w:type="dxa"/>
              <w:left w:w="108" w:type="dxa"/>
              <w:bottom w:w="0" w:type="dxa"/>
              <w:right w:w="108" w:type="dxa"/>
            </w:tcMar>
            <w:vAlign w:val="center"/>
          </w:tcPr>
          <w:p>
            <w:pPr>
              <w:spacing w:line="240" w:lineRule="auto"/>
              <w:jc w:val="left"/>
              <w:rPr>
                <w:rFonts w:ascii="仿宋_GB2312" w:hAnsi="宋体"/>
                <w:color w:val="auto"/>
                <w:sz w:val="21"/>
                <w:szCs w:val="21"/>
              </w:rPr>
            </w:pPr>
            <w:r>
              <w:rPr>
                <w:rFonts w:ascii="仿宋_GB2312" w:hAnsi="宋体"/>
                <w:color w:val="auto"/>
                <w:sz w:val="21"/>
                <w:szCs w:val="21"/>
              </w:rPr>
              <w:t>腹部肿瘤（包括乳腺癌）</w:t>
            </w:r>
            <w:r>
              <w:rPr>
                <w:rFonts w:hint="eastAsia" w:ascii="仿宋_GB2312" w:hAnsi="宋体"/>
                <w:color w:val="auto"/>
                <w:sz w:val="21"/>
                <w:szCs w:val="21"/>
              </w:rPr>
              <w:t xml:space="preserve">      </w:t>
            </w:r>
          </w:p>
        </w:tc>
        <w:tc>
          <w:tcPr>
            <w:tcW w:w="1071" w:type="dxa"/>
            <w:tcBorders>
              <w:bottom w:val="single" w:color="auto" w:sz="4" w:space="0"/>
              <w:right w:val="double" w:color="auto" w:sz="2" w:space="0"/>
            </w:tcBorders>
            <w:tcMar>
              <w:top w:w="0" w:type="dxa"/>
              <w:left w:w="108" w:type="dxa"/>
              <w:bottom w:w="0" w:type="dxa"/>
              <w:right w:w="108" w:type="dxa"/>
            </w:tcMar>
            <w:vAlign w:val="center"/>
          </w:tcPr>
          <w:p>
            <w:pPr>
              <w:adjustRightInd/>
              <w:snapToGrid/>
              <w:spacing w:line="240" w:lineRule="auto"/>
              <w:jc w:val="center"/>
              <w:rPr>
                <w:rFonts w:hint="default" w:ascii="仿宋_GB2312" w:hAnsi="宋体"/>
                <w:color w:val="auto"/>
                <w:sz w:val="21"/>
                <w:szCs w:val="21"/>
                <w:lang w:val="en-US" w:eastAsia="zh-CN"/>
              </w:rPr>
            </w:pPr>
            <w:r>
              <w:rPr>
                <w:rFonts w:hint="eastAsia" w:ascii="仿宋_GB2312" w:hAnsi="宋体"/>
                <w:color w:val="auto"/>
                <w:sz w:val="21"/>
                <w:szCs w:val="21"/>
              </w:rPr>
              <w:t>10</w:t>
            </w:r>
          </w:p>
        </w:tc>
        <w:tc>
          <w:tcPr>
            <w:tcW w:w="3253" w:type="dxa"/>
            <w:tcBorders>
              <w:left w:val="double" w:color="auto" w:sz="2" w:space="0"/>
              <w:bottom w:val="single" w:color="auto" w:sz="4" w:space="0"/>
            </w:tcBorders>
            <w:tcMar>
              <w:top w:w="0" w:type="dxa"/>
              <w:left w:w="108" w:type="dxa"/>
              <w:bottom w:w="0" w:type="dxa"/>
              <w:right w:w="108" w:type="dxa"/>
            </w:tcMar>
            <w:vAlign w:val="center"/>
          </w:tcPr>
          <w:p>
            <w:pPr>
              <w:spacing w:line="240" w:lineRule="auto"/>
              <w:jc w:val="left"/>
              <w:rPr>
                <w:rFonts w:ascii="仿宋_GB2312" w:hAnsi="宋体"/>
                <w:color w:val="auto"/>
                <w:sz w:val="21"/>
                <w:szCs w:val="21"/>
              </w:rPr>
            </w:pPr>
          </w:p>
        </w:tc>
        <w:tc>
          <w:tcPr>
            <w:tcW w:w="1213" w:type="dxa"/>
            <w:tcBorders>
              <w:bottom w:val="single" w:color="auto" w:sz="4" w:space="0"/>
            </w:tcBorders>
            <w:tcMar>
              <w:top w:w="0" w:type="dxa"/>
              <w:left w:w="108" w:type="dxa"/>
              <w:bottom w:w="0" w:type="dxa"/>
              <w:right w:w="108" w:type="dxa"/>
            </w:tcMar>
            <w:vAlign w:val="center"/>
          </w:tcPr>
          <w:p>
            <w:pPr>
              <w:spacing w:line="240" w:lineRule="auto"/>
              <w:jc w:val="center"/>
              <w:rPr>
                <w:rFonts w:hint="default" w:ascii="仿宋_GB2312" w:hAnsi="宋体" w:cs="Times New Roman"/>
                <w:b w:val="0"/>
                <w:color w:val="auto"/>
                <w:sz w:val="21"/>
                <w:szCs w:val="21"/>
                <w:lang w:val="en-US" w:eastAsia="zh-CN"/>
              </w:rPr>
            </w:pPr>
          </w:p>
        </w:tc>
      </w:tr>
    </w:tbl>
    <w:p>
      <w:pPr>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rPr>
        <w:t>独立管理住院病床5～10张、完成放疗病历书写不少于40份。</w:t>
      </w:r>
    </w:p>
    <w:p>
      <w:pPr>
        <w:spacing w:line="560" w:lineRule="exact"/>
        <w:ind w:firstLine="640" w:firstLineChars="200"/>
        <w:rPr>
          <w:rFonts w:ascii="仿宋_GB2312" w:hAnsi="Helvetica" w:cs="Helvetica"/>
          <w:color w:val="auto"/>
          <w:kern w:val="0"/>
          <w:sz w:val="32"/>
          <w:szCs w:val="32"/>
        </w:rPr>
      </w:pPr>
      <w:r>
        <w:rPr>
          <w:rFonts w:hint="eastAsia" w:ascii="仿宋_GB2312" w:hAnsi="Helvetica" w:cs="Helvetica"/>
          <w:color w:val="auto"/>
          <w:kern w:val="0"/>
          <w:sz w:val="32"/>
          <w:szCs w:val="32"/>
        </w:rPr>
        <w:t>②</w:t>
      </w:r>
      <w:r>
        <w:rPr>
          <w:rFonts w:ascii="仿宋_GB2312" w:hAnsi="Helvetica" w:cs="Helvetica"/>
          <w:color w:val="auto"/>
          <w:kern w:val="0"/>
          <w:sz w:val="32"/>
          <w:szCs w:val="32"/>
        </w:rPr>
        <w:t>基本技能要求</w:t>
      </w:r>
      <w:r>
        <w:rPr>
          <w:rFonts w:hint="eastAsia" w:ascii="仿宋_GB2312" w:hAnsi="Helvetica" w:cs="Helvetica"/>
          <w:color w:val="auto"/>
          <w:kern w:val="0"/>
          <w:sz w:val="32"/>
          <w:szCs w:val="32"/>
        </w:rPr>
        <w:t>。</w:t>
      </w:r>
    </w:p>
    <w:p>
      <w:pPr>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rPr>
        <w:t>CT定位、放疗靶区勾画、放射治疗计划评估不少于50例。</w:t>
      </w:r>
    </w:p>
    <w:p>
      <w:pPr>
        <w:spacing w:line="560" w:lineRule="exact"/>
        <w:ind w:firstLine="640" w:firstLineChars="200"/>
        <w:rPr>
          <w:rFonts w:ascii="仿宋_GB2312" w:hAnsi="Helvetica" w:cs="Helvetica"/>
          <w:color w:val="auto"/>
          <w:kern w:val="0"/>
          <w:sz w:val="32"/>
          <w:szCs w:val="32"/>
        </w:rPr>
      </w:pPr>
      <w:r>
        <w:rPr>
          <w:rFonts w:hint="eastAsia" w:ascii="仿宋_GB2312" w:hAnsi="Helvetica" w:cs="Helvetica"/>
          <w:color w:val="auto"/>
          <w:kern w:val="0"/>
          <w:sz w:val="32"/>
          <w:szCs w:val="32"/>
        </w:rPr>
        <w:t>3</w:t>
      </w:r>
      <w:r>
        <w:rPr>
          <w:rFonts w:ascii="仿宋_GB2312" w:hAnsi="Helvetica" w:cs="Helvetica"/>
          <w:color w:val="auto"/>
          <w:kern w:val="0"/>
          <w:sz w:val="32"/>
          <w:szCs w:val="32"/>
        </w:rPr>
        <w:t>)</w:t>
      </w:r>
      <w:r>
        <w:rPr>
          <w:rFonts w:hint="eastAsia" w:ascii="仿宋_GB2312" w:hAnsi="Helvetica" w:cs="Helvetica"/>
          <w:color w:val="auto"/>
          <w:kern w:val="0"/>
          <w:sz w:val="32"/>
          <w:szCs w:val="32"/>
        </w:rPr>
        <w:t>较高</w:t>
      </w:r>
      <w:r>
        <w:rPr>
          <w:rFonts w:ascii="仿宋_GB2312" w:hAnsi="Helvetica" w:cs="Helvetica"/>
          <w:color w:val="auto"/>
          <w:kern w:val="0"/>
          <w:sz w:val="32"/>
          <w:szCs w:val="32"/>
        </w:rPr>
        <w:t>要求</w:t>
      </w:r>
    </w:p>
    <w:p>
      <w:pPr>
        <w:spacing w:line="560" w:lineRule="exact"/>
        <w:ind w:firstLine="640" w:firstLineChars="200"/>
        <w:rPr>
          <w:rFonts w:ascii="仿宋_GB2312" w:hAnsi="Helvetica" w:cs="Helvetica"/>
          <w:color w:val="auto"/>
          <w:kern w:val="0"/>
          <w:sz w:val="32"/>
          <w:szCs w:val="32"/>
        </w:rPr>
      </w:pPr>
      <w:r>
        <w:rPr>
          <w:rFonts w:hint="eastAsia" w:ascii="仿宋_GB2312" w:hAnsi="Helvetica" w:cs="Helvetica"/>
          <w:color w:val="auto"/>
          <w:kern w:val="0"/>
          <w:sz w:val="32"/>
          <w:szCs w:val="32"/>
        </w:rPr>
        <w:t>①病种及例数要求</w:t>
      </w:r>
    </w:p>
    <w:p>
      <w:pPr>
        <w:spacing w:line="560" w:lineRule="exact"/>
        <w:ind w:firstLine="640" w:firstLineChars="200"/>
        <w:rPr>
          <w:rFonts w:ascii="仿宋_GB2312" w:hAnsi="Helvetica" w:cs="Helvetica"/>
          <w:color w:val="auto"/>
          <w:kern w:val="0"/>
          <w:sz w:val="32"/>
          <w:szCs w:val="32"/>
        </w:rPr>
      </w:pPr>
      <w:r>
        <w:rPr>
          <w:rFonts w:hint="eastAsia" w:ascii="仿宋_GB2312" w:hAnsi="Helvetica" w:cs="Helvetica"/>
          <w:color w:val="auto"/>
          <w:kern w:val="0"/>
          <w:sz w:val="32"/>
          <w:szCs w:val="32"/>
        </w:rPr>
        <w:t>在基本要求的基础上,了解脑胶质瘤、软组织肉瘤、常见小儿肿瘤的诊治原则、副反应观察及处理、随访,各1</w:t>
      </w:r>
      <w:r>
        <w:rPr>
          <w:rFonts w:hint="eastAsia" w:ascii="微软雅黑" w:hAnsi="微软雅黑" w:eastAsia="微软雅黑" w:cs="微软雅黑"/>
          <w:color w:val="auto"/>
          <w:kern w:val="0"/>
          <w:sz w:val="32"/>
          <w:szCs w:val="32"/>
        </w:rPr>
        <w:t>~</w:t>
      </w:r>
      <w:r>
        <w:rPr>
          <w:rFonts w:hint="eastAsia" w:ascii="仿宋_GB2312" w:hAnsi="Helvetica" w:cs="Helvetica"/>
          <w:color w:val="auto"/>
          <w:kern w:val="0"/>
          <w:sz w:val="32"/>
          <w:szCs w:val="32"/>
        </w:rPr>
        <w:t>2例。</w:t>
      </w:r>
      <w:r>
        <w:rPr>
          <w:rFonts w:ascii="仿宋_GB2312" w:hAnsi="Helvetica" w:cs="Helvetica"/>
          <w:color w:val="auto"/>
          <w:kern w:val="0"/>
          <w:sz w:val="32"/>
          <w:szCs w:val="32"/>
        </w:rPr>
        <w:t xml:space="preserve"> </w:t>
      </w:r>
    </w:p>
    <w:p>
      <w:pPr>
        <w:spacing w:line="560" w:lineRule="exact"/>
        <w:ind w:firstLine="640" w:firstLineChars="200"/>
        <w:rPr>
          <w:rFonts w:ascii="仿宋_GB2312" w:hAnsi="Helvetica" w:cs="Helvetica"/>
          <w:color w:val="auto"/>
          <w:kern w:val="0"/>
          <w:sz w:val="32"/>
          <w:szCs w:val="32"/>
        </w:rPr>
      </w:pPr>
      <w:r>
        <w:rPr>
          <w:rFonts w:hint="eastAsia" w:ascii="仿宋_GB2312" w:hAnsi="Helvetica" w:cs="Helvetica"/>
          <w:color w:val="auto"/>
          <w:kern w:val="0"/>
          <w:sz w:val="32"/>
          <w:szCs w:val="32"/>
        </w:rPr>
        <w:t>②临床技能要求</w:t>
      </w:r>
    </w:p>
    <w:p>
      <w:pPr>
        <w:spacing w:line="560" w:lineRule="exact"/>
        <w:ind w:firstLine="640" w:firstLineChars="200"/>
        <w:rPr>
          <w:rFonts w:ascii="仿宋_GB2312" w:hAnsi="Helvetica" w:cs="Helvetica"/>
          <w:color w:val="auto"/>
          <w:kern w:val="0"/>
          <w:sz w:val="32"/>
          <w:szCs w:val="32"/>
        </w:rPr>
      </w:pPr>
      <w:r>
        <w:rPr>
          <w:rFonts w:hint="eastAsia" w:ascii="仿宋_GB2312" w:hAnsi="Helvetica" w:cs="Helvetica"/>
          <w:color w:val="auto"/>
          <w:kern w:val="0"/>
          <w:sz w:val="32"/>
          <w:szCs w:val="32"/>
        </w:rPr>
        <w:t>熟练阅读X线片、CT 片、MR 片、PET-CT片;熟悉常见恶性肿瘤的病理和免疫组化特点，参与病理阅片和制片；学习全身照射的适应证、禁忌证、施照方法及副反应的观察和处理；后装、粒子植入的原理、适应证、基本流程、副作用的观察和处理;常见内镜如胃镜、气管镜、肠镜、间接/直接鼻咽镜的操作步骤、取材/标本送检注意事项；B 超或 CT 引导下浅表淋巴结、肺、肝、腹、盆腔软组织肿块穿刺的适应证、放射肿瘤科专业培训细则禁忌证、基本步骤、并发症的观察和处理。</w:t>
      </w:r>
    </w:p>
    <w:p>
      <w:pPr>
        <w:spacing w:line="560" w:lineRule="exact"/>
        <w:ind w:firstLine="640" w:firstLineChars="200"/>
        <w:rPr>
          <w:rFonts w:hint="eastAsia" w:ascii="仿宋_GB2312" w:hAnsi="Helvetica" w:cs="Helvetica"/>
          <w:color w:val="auto"/>
          <w:kern w:val="0"/>
          <w:sz w:val="32"/>
          <w:szCs w:val="32"/>
        </w:rPr>
      </w:pPr>
      <w:r>
        <w:rPr>
          <w:rFonts w:hint="eastAsia" w:ascii="仿宋_GB2312" w:hAnsi="Helvetica" w:cs="Helvetica"/>
          <w:color w:val="auto"/>
          <w:kern w:val="0"/>
          <w:sz w:val="32"/>
          <w:szCs w:val="32"/>
        </w:rPr>
        <w:t>③外语、教学、临床研究等能力的要求</w:t>
      </w:r>
    </w:p>
    <w:p>
      <w:pPr>
        <w:spacing w:line="560" w:lineRule="exact"/>
        <w:ind w:firstLine="640" w:firstLineChars="200"/>
        <w:rPr>
          <w:rFonts w:ascii="仿宋_GB2312" w:hAnsi="Helvetica" w:cs="Helvetica"/>
          <w:color w:val="auto"/>
          <w:kern w:val="0"/>
          <w:sz w:val="32"/>
          <w:szCs w:val="32"/>
        </w:rPr>
      </w:pPr>
      <w:r>
        <w:rPr>
          <w:rFonts w:hint="eastAsia" w:ascii="仿宋_GB2312" w:hAnsi="Helvetica" w:cs="Helvetica"/>
          <w:color w:val="auto"/>
          <w:kern w:val="0"/>
          <w:sz w:val="32"/>
          <w:szCs w:val="32"/>
        </w:rPr>
        <w:t>能阅读专业英文文献以及进行简单的医学英语对话；参加基地的临床/基础研究科研设计和实验室工作；撰写1篇临床论文或发表1篇相关领域综述。有条件的，可参加放射肿瘤学、放射生物学和放射物理学的继续教育课程或学术会议30学时,并通过考核，获得证书。</w:t>
      </w:r>
    </w:p>
    <w:p>
      <w:pPr>
        <w:spacing w:line="560" w:lineRule="exact"/>
        <w:ind w:firstLine="640" w:firstLineChars="200"/>
        <w:rPr>
          <w:rFonts w:ascii="仿宋_GB2312" w:hAnsi="Helvetica" w:cs="Helvetica"/>
          <w:color w:val="auto"/>
          <w:kern w:val="0"/>
          <w:sz w:val="32"/>
          <w:szCs w:val="32"/>
        </w:rPr>
      </w:pPr>
      <w:r>
        <w:rPr>
          <w:rFonts w:hint="eastAsia" w:ascii="仿宋_GB2312" w:hAnsi="Helvetica" w:cs="Helvetica"/>
          <w:color w:val="auto"/>
          <w:kern w:val="0"/>
          <w:sz w:val="32"/>
          <w:szCs w:val="32"/>
        </w:rPr>
        <w:t>三、临床能力考核。肿瘤学硕士专业学位研究生的临床训练及考核与住院医师规范化培训全面并轨。临床训练的时间、形式、内容、考核及质量标准等严格按照住院医师规范化培训的要求执行。</w:t>
      </w:r>
      <w:bookmarkStart w:id="1" w:name="_GoBack"/>
      <w:bookmarkEnd w:id="1"/>
    </w:p>
    <w:p>
      <w:pPr>
        <w:snapToGrid w:val="0"/>
        <w:spacing w:line="560" w:lineRule="exact"/>
        <w:ind w:firstLine="640" w:firstLineChars="200"/>
        <w:rPr>
          <w:rFonts w:ascii="黑体" w:hAnsi="宋体" w:eastAsia="黑体"/>
          <w:bCs/>
          <w:color w:val="auto"/>
          <w:sz w:val="32"/>
          <w:szCs w:val="32"/>
        </w:rPr>
      </w:pPr>
      <w:r>
        <w:rPr>
          <w:rFonts w:hint="eastAsia" w:ascii="黑体" w:hAnsi="宋体" w:eastAsia="黑体"/>
          <w:bCs/>
          <w:color w:val="auto"/>
          <w:sz w:val="32"/>
          <w:szCs w:val="32"/>
          <w:lang w:bidi="ar"/>
        </w:rPr>
        <w:t>第六条</w:t>
      </w:r>
      <w:r>
        <w:rPr>
          <w:rFonts w:ascii="黑体" w:hAnsi="宋体" w:eastAsia="黑体"/>
          <w:bCs/>
          <w:color w:val="auto"/>
          <w:sz w:val="32"/>
          <w:szCs w:val="32"/>
          <w:lang w:bidi="ar"/>
        </w:rPr>
        <w:t xml:space="preserve"> </w:t>
      </w:r>
      <w:r>
        <w:rPr>
          <w:rFonts w:hint="eastAsia" w:ascii="黑体" w:hAnsi="宋体" w:eastAsia="黑体"/>
          <w:bCs/>
          <w:color w:val="auto"/>
          <w:sz w:val="32"/>
          <w:szCs w:val="32"/>
          <w:lang w:bidi="ar"/>
        </w:rPr>
        <w:t>科研与教学培训</w:t>
      </w:r>
    </w:p>
    <w:p>
      <w:pPr>
        <w:autoSpaceDE w:val="0"/>
        <w:autoSpaceDN w:val="0"/>
        <w:adjustRightInd w:val="0"/>
        <w:snapToGrid w:val="0"/>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lang w:bidi="ar"/>
        </w:rPr>
        <w:t>一、临床科研能力训练。研究生应掌握文献检索、资料收集、病例观察、医学统计、循证医学等科学研究方法。能够熟练地搜集和处理资料，在临床实践中发现问题，科学分析和总结，研究解决问题，探索有价值的临床现象和规律。</w:t>
      </w:r>
    </w:p>
    <w:p>
      <w:pPr>
        <w:autoSpaceDE w:val="0"/>
        <w:autoSpaceDN w:val="0"/>
        <w:adjustRightInd w:val="0"/>
        <w:snapToGrid w:val="0"/>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lang w:bidi="ar"/>
        </w:rPr>
        <w:t>二、教学实践。研究生应参加教学查房、病例讨论会、专题讲座、小讲课等教学工作；能够参与见习/</w:t>
      </w:r>
      <w:r>
        <w:rPr>
          <w:rFonts w:hint="eastAsia" w:ascii="仿宋_GB2312" w:hAnsi="Helvetica" w:cs="Helvetica"/>
          <w:color w:val="auto"/>
          <w:kern w:val="0"/>
          <w:sz w:val="32"/>
          <w:szCs w:val="32"/>
          <w:lang w:bidi="ar"/>
        </w:rPr>
        <w:t>实习医生和低年资住院医师的临床带教工作。临床教学累计工作时间应不少于</w:t>
      </w:r>
      <w:r>
        <w:rPr>
          <w:rFonts w:ascii="仿宋_GB2312" w:hAnsi="Helvetica" w:cs="Helvetica"/>
          <w:color w:val="auto"/>
          <w:kern w:val="0"/>
          <w:sz w:val="32"/>
          <w:szCs w:val="32"/>
          <w:lang w:bidi="ar"/>
        </w:rPr>
        <w:t>32</w:t>
      </w:r>
      <w:r>
        <w:rPr>
          <w:rFonts w:hint="eastAsia" w:ascii="仿宋_GB2312" w:hAnsi="Helvetica" w:cs="Helvetica"/>
          <w:color w:val="auto"/>
          <w:kern w:val="0"/>
          <w:sz w:val="32"/>
          <w:szCs w:val="32"/>
          <w:lang w:bidi="ar"/>
        </w:rPr>
        <w:t>学时。</w:t>
      </w:r>
    </w:p>
    <w:p>
      <w:pPr>
        <w:adjustRightInd w:val="0"/>
        <w:snapToGrid w:val="0"/>
        <w:spacing w:line="560" w:lineRule="exact"/>
        <w:ind w:firstLine="640" w:firstLineChars="200"/>
        <w:rPr>
          <w:rFonts w:ascii="黑体" w:hAnsi="宋体" w:eastAsia="黑体"/>
          <w:bCs/>
          <w:color w:val="auto"/>
          <w:sz w:val="32"/>
          <w:szCs w:val="32"/>
        </w:rPr>
      </w:pPr>
      <w:r>
        <w:rPr>
          <w:rFonts w:hint="eastAsia" w:ascii="黑体" w:hAnsi="宋体" w:eastAsia="黑体"/>
          <w:bCs/>
          <w:color w:val="auto"/>
          <w:sz w:val="32"/>
          <w:szCs w:val="32"/>
          <w:lang w:bidi="ar"/>
        </w:rPr>
        <w:t>第七条</w:t>
      </w:r>
      <w:r>
        <w:rPr>
          <w:rFonts w:ascii="黑体" w:hAnsi="宋体" w:eastAsia="黑体"/>
          <w:bCs/>
          <w:color w:val="auto"/>
          <w:sz w:val="32"/>
          <w:szCs w:val="32"/>
          <w:lang w:bidi="ar"/>
        </w:rPr>
        <w:t xml:space="preserve"> </w:t>
      </w:r>
      <w:r>
        <w:rPr>
          <w:rFonts w:hint="eastAsia" w:ascii="黑体" w:hAnsi="宋体" w:eastAsia="黑体"/>
          <w:bCs/>
          <w:color w:val="auto"/>
          <w:sz w:val="32"/>
          <w:szCs w:val="32"/>
          <w:lang w:bidi="ar"/>
        </w:rPr>
        <w:t>学位论文与答辩</w:t>
      </w:r>
    </w:p>
    <w:p>
      <w:pPr>
        <w:autoSpaceDE w:val="0"/>
        <w:autoSpaceDN w:val="0"/>
        <w:adjustRightInd w:val="0"/>
        <w:snapToGrid w:val="0"/>
        <w:spacing w:line="560" w:lineRule="exact"/>
        <w:ind w:firstLine="640" w:firstLineChars="200"/>
        <w:rPr>
          <w:rFonts w:ascii="仿宋_GB2312" w:hAnsi="Helvetica" w:cs="Helvetica"/>
          <w:color w:val="auto"/>
          <w:kern w:val="0"/>
          <w:sz w:val="32"/>
          <w:szCs w:val="32"/>
        </w:rPr>
      </w:pPr>
      <w:r>
        <w:rPr>
          <w:rFonts w:ascii="仿宋_GB2312" w:hAnsi="Helvetica" w:cs="Helvetica"/>
          <w:color w:val="auto"/>
          <w:kern w:val="0"/>
          <w:sz w:val="32"/>
          <w:szCs w:val="32"/>
          <w:lang w:bidi="ar"/>
        </w:rPr>
        <w:t>学位论文应在住院医师规范化培训期间完成，学校和各规培基地不再单独安排时间。</w:t>
      </w:r>
    </w:p>
    <w:p>
      <w:pPr>
        <w:spacing w:line="560" w:lineRule="exact"/>
        <w:ind w:firstLine="640" w:firstLineChars="200"/>
        <w:rPr>
          <w:rFonts w:ascii="楷体_GB2312" w:hAnsi="宋体" w:eastAsia="楷体_GB2312"/>
          <w:color w:val="auto"/>
          <w:sz w:val="32"/>
          <w:szCs w:val="32"/>
        </w:rPr>
      </w:pPr>
      <w:r>
        <w:rPr>
          <w:rFonts w:ascii="楷体_GB2312" w:hAnsi="宋体" w:eastAsia="楷体_GB2312"/>
          <w:color w:val="auto"/>
          <w:sz w:val="32"/>
          <w:szCs w:val="32"/>
          <w:lang w:bidi="ar"/>
        </w:rPr>
        <w:t>一、学位论文规范</w:t>
      </w:r>
    </w:p>
    <w:p>
      <w:pPr>
        <w:autoSpaceDE w:val="0"/>
        <w:autoSpaceDN w:val="0"/>
        <w:adjustRightInd w:val="0"/>
        <w:snapToGrid w:val="0"/>
        <w:spacing w:line="560" w:lineRule="exact"/>
        <w:ind w:firstLine="640" w:firstLineChars="200"/>
        <w:rPr>
          <w:rFonts w:hint="eastAsia" w:ascii="仿宋_GB2312" w:hAnsi="宋体"/>
          <w:color w:val="auto"/>
          <w:kern w:val="0"/>
          <w:sz w:val="32"/>
          <w:szCs w:val="32"/>
        </w:rPr>
      </w:pPr>
      <w:r>
        <w:rPr>
          <w:rFonts w:hint="eastAsia" w:ascii="仿宋_GB2312" w:hAnsi="宋体"/>
          <w:color w:val="auto"/>
          <w:sz w:val="32"/>
          <w:szCs w:val="32"/>
        </w:rPr>
        <w:t>1.选题要求。</w:t>
      </w:r>
      <w:r>
        <w:rPr>
          <w:rFonts w:hint="eastAsia" w:ascii="仿宋_GB2312" w:hAnsi="宋体"/>
          <w:color w:val="auto"/>
          <w:kern w:val="0"/>
          <w:sz w:val="32"/>
          <w:szCs w:val="32"/>
        </w:rPr>
        <w:t>选题应从临床实际出发，紧密结合临床需求，体现临床医学特点，具有科学性与实用性，鼓励与专业最新进展密切相关的自主选题。</w:t>
      </w:r>
    </w:p>
    <w:p>
      <w:pPr>
        <w:autoSpaceDE w:val="0"/>
        <w:autoSpaceDN w:val="0"/>
        <w:adjustRightInd w:val="0"/>
        <w:snapToGrid w:val="0"/>
        <w:spacing w:line="560" w:lineRule="exact"/>
        <w:ind w:firstLine="640" w:firstLineChars="200"/>
        <w:rPr>
          <w:rFonts w:hint="eastAsia" w:ascii="仿宋_GB2312" w:hAnsi="宋体"/>
          <w:color w:val="auto"/>
          <w:sz w:val="32"/>
          <w:szCs w:val="32"/>
        </w:rPr>
      </w:pPr>
      <w:r>
        <w:rPr>
          <w:rFonts w:hint="eastAsia" w:ascii="仿宋_GB2312" w:hAnsi="宋体"/>
          <w:color w:val="auto"/>
          <w:sz w:val="32"/>
          <w:szCs w:val="32"/>
        </w:rPr>
        <w:t>2.学位论文形式。学位论文可以是研究报告、临床经验总结、临床疗效评价、专业文献循证研究、文献综述、针对临床问题的实验研究等，学位论文正文字数不少于1万字。</w:t>
      </w:r>
    </w:p>
    <w:p>
      <w:pPr>
        <w:adjustRightInd w:val="0"/>
        <w:snapToGrid w:val="0"/>
        <w:spacing w:line="560" w:lineRule="exact"/>
        <w:ind w:firstLine="640" w:firstLineChars="200"/>
        <w:rPr>
          <w:rFonts w:hint="eastAsia" w:ascii="仿宋_GB2312" w:hAnsi="宋体"/>
          <w:color w:val="auto"/>
          <w:sz w:val="32"/>
          <w:szCs w:val="32"/>
        </w:rPr>
      </w:pPr>
      <w:r>
        <w:rPr>
          <w:rFonts w:hint="eastAsia" w:ascii="仿宋_GB2312" w:hAnsi="宋体"/>
          <w:color w:val="auto"/>
          <w:sz w:val="32"/>
          <w:szCs w:val="32"/>
        </w:rPr>
        <w:t>3.学位论文要求。学位论文应符合学术规范要求。论文作者必须恪守学术道德规范和科研诚信原则。学位论文必须由研究者独立完成，与他人合作完成的学位论文需注明作者在其中的贡献度和具体研究内容。注重知识产权保护，研究资料和数据具有可溯源性。对涉及国家机密和尚不能公开的研究结果，以及临床研究报告论文中涉及研究对象隐私和权益等问题，应遵守国家有关法律法规执行。</w:t>
      </w:r>
    </w:p>
    <w:p>
      <w:pPr>
        <w:widowControl/>
        <w:spacing w:line="560" w:lineRule="exact"/>
        <w:ind w:firstLine="640" w:firstLineChars="200"/>
        <w:jc w:val="both"/>
        <w:rPr>
          <w:rFonts w:ascii="楷体_GB2312" w:hAnsi="宋体" w:eastAsia="楷体_GB2312"/>
          <w:color w:val="auto"/>
          <w:sz w:val="32"/>
          <w:szCs w:val="32"/>
          <w:lang w:bidi="ar"/>
        </w:rPr>
      </w:pPr>
      <w:r>
        <w:rPr>
          <w:rFonts w:ascii="楷体_GB2312" w:hAnsi="宋体" w:eastAsia="楷体_GB2312"/>
          <w:color w:val="auto"/>
          <w:sz w:val="32"/>
          <w:szCs w:val="32"/>
          <w:lang w:bidi="ar"/>
        </w:rPr>
        <w:t>二、学位论文开题报告</w:t>
      </w:r>
    </w:p>
    <w:p>
      <w:pPr>
        <w:widowControl/>
        <w:spacing w:line="560" w:lineRule="exact"/>
        <w:ind w:firstLine="640" w:firstLineChars="200"/>
        <w:jc w:val="both"/>
        <w:rPr>
          <w:rFonts w:ascii="仿宋_GB2312" w:hAnsi="宋体"/>
          <w:color w:val="auto"/>
          <w:sz w:val="32"/>
          <w:szCs w:val="32"/>
          <w:lang w:bidi="ar"/>
        </w:rPr>
      </w:pPr>
      <w:r>
        <w:rPr>
          <w:rFonts w:hint="eastAsia" w:ascii="仿宋_GB2312" w:hAnsi="宋体"/>
          <w:color w:val="auto"/>
          <w:sz w:val="32"/>
          <w:szCs w:val="32"/>
          <w:lang w:bidi="ar"/>
        </w:rPr>
        <w:t>研究生在导师的指导下确定学位论文研究方向，在查阅大量文献资料的基础上作开题报告，确定研究课题。研究生查阅的文献资料应不少于</w:t>
      </w:r>
      <w:r>
        <w:rPr>
          <w:rFonts w:ascii="仿宋_GB2312" w:hAnsi="宋体"/>
          <w:color w:val="auto"/>
          <w:sz w:val="32"/>
          <w:szCs w:val="32"/>
          <w:lang w:bidi="ar"/>
        </w:rPr>
        <w:t>60</w:t>
      </w:r>
      <w:r>
        <w:rPr>
          <w:rFonts w:hint="eastAsia" w:ascii="仿宋_GB2312" w:hAnsi="宋体"/>
          <w:color w:val="auto"/>
          <w:sz w:val="32"/>
          <w:szCs w:val="32"/>
          <w:lang w:bidi="ar"/>
        </w:rPr>
        <w:t>篇且为近五年的文献，其中外文文献资料一般应在三分之一以上。</w:t>
      </w:r>
    </w:p>
    <w:p>
      <w:pPr>
        <w:widowControl/>
        <w:spacing w:line="560" w:lineRule="exact"/>
        <w:ind w:firstLine="640" w:firstLineChars="200"/>
        <w:jc w:val="both"/>
        <w:rPr>
          <w:rFonts w:ascii="仿宋_GB2312" w:hAnsi="宋体"/>
          <w:color w:val="auto"/>
          <w:sz w:val="32"/>
          <w:szCs w:val="32"/>
          <w:lang w:bidi="ar"/>
        </w:rPr>
      </w:pPr>
      <w:r>
        <w:rPr>
          <w:rFonts w:hint="eastAsia" w:ascii="仿宋_GB2312" w:hAnsi="宋体"/>
          <w:color w:val="auto"/>
          <w:sz w:val="32"/>
          <w:szCs w:val="32"/>
          <w:lang w:bidi="ar"/>
        </w:rPr>
        <w:t>学位论文开题应在第二学期结束前完成。首次开题未获通过者，应在</w:t>
      </w:r>
      <w:r>
        <w:rPr>
          <w:rFonts w:ascii="仿宋_GB2312" w:hAnsi="宋体"/>
          <w:color w:val="auto"/>
          <w:sz w:val="32"/>
          <w:szCs w:val="32"/>
          <w:lang w:bidi="ar"/>
        </w:rPr>
        <w:t>6</w:t>
      </w:r>
      <w:r>
        <w:rPr>
          <w:rFonts w:hint="eastAsia" w:ascii="仿宋_GB2312" w:hAnsi="宋体"/>
          <w:color w:val="auto"/>
          <w:sz w:val="32"/>
          <w:szCs w:val="32"/>
          <w:lang w:bidi="ar"/>
        </w:rPr>
        <w:t>个月内重新开题。研究生开题报告一般在培养单位（教研室、科室）内公开组织进行。</w:t>
      </w:r>
    </w:p>
    <w:p>
      <w:pPr>
        <w:widowControl/>
        <w:spacing w:line="560" w:lineRule="exact"/>
        <w:ind w:firstLine="640" w:firstLineChars="200"/>
        <w:jc w:val="both"/>
        <w:rPr>
          <w:rFonts w:ascii="楷体_GB2312" w:hAnsi="宋体" w:eastAsia="楷体_GB2312"/>
          <w:color w:val="auto"/>
          <w:sz w:val="32"/>
          <w:szCs w:val="32"/>
          <w:lang w:bidi="ar"/>
        </w:rPr>
      </w:pPr>
      <w:r>
        <w:rPr>
          <w:rFonts w:ascii="楷体_GB2312" w:hAnsi="宋体" w:eastAsia="楷体_GB2312"/>
          <w:color w:val="auto"/>
          <w:sz w:val="32"/>
          <w:szCs w:val="32"/>
          <w:lang w:bidi="ar"/>
        </w:rPr>
        <w:t>三、学位论文中期检查与考核</w:t>
      </w:r>
    </w:p>
    <w:p>
      <w:pPr>
        <w:adjustRightInd w:val="0"/>
        <w:snapToGrid w:val="0"/>
        <w:spacing w:line="560" w:lineRule="exact"/>
        <w:ind w:firstLine="640" w:firstLineChars="200"/>
        <w:rPr>
          <w:rFonts w:ascii="仿宋_GB2312" w:hAnsi="宋体"/>
          <w:color w:val="auto"/>
          <w:sz w:val="32"/>
          <w:szCs w:val="32"/>
        </w:rPr>
      </w:pPr>
      <w:r>
        <w:rPr>
          <w:rFonts w:ascii="仿宋_GB2312" w:hAnsi="宋体"/>
          <w:color w:val="auto"/>
          <w:sz w:val="32"/>
          <w:szCs w:val="32"/>
        </w:rPr>
        <w:t>第四学期结束前由教研室或科室组成检查小组对研究生的学位论文工作进展情况进行检查与考核。对论文工作进展缓慢、投入时间和精力不足的研究生提出警告，或按学籍管理规定进行处理。</w:t>
      </w:r>
    </w:p>
    <w:p>
      <w:pPr>
        <w:widowControl/>
        <w:spacing w:line="560" w:lineRule="exact"/>
        <w:ind w:firstLine="640" w:firstLineChars="200"/>
        <w:jc w:val="both"/>
        <w:rPr>
          <w:rFonts w:ascii="楷体_GB2312" w:hAnsi="宋体" w:eastAsia="楷体_GB2312"/>
          <w:color w:val="auto"/>
          <w:sz w:val="32"/>
          <w:szCs w:val="32"/>
          <w:lang w:bidi="ar"/>
        </w:rPr>
      </w:pPr>
      <w:r>
        <w:rPr>
          <w:rFonts w:ascii="楷体_GB2312" w:hAnsi="宋体" w:eastAsia="楷体_GB2312"/>
          <w:color w:val="auto"/>
          <w:sz w:val="32"/>
          <w:szCs w:val="32"/>
          <w:lang w:bidi="ar"/>
        </w:rPr>
        <w:t>四、学位论文答辩</w:t>
      </w:r>
    </w:p>
    <w:p>
      <w:pPr>
        <w:adjustRightInd w:val="0"/>
        <w:snapToGrid w:val="0"/>
        <w:spacing w:line="560" w:lineRule="exact"/>
        <w:ind w:firstLine="640" w:firstLineChars="200"/>
        <w:rPr>
          <w:rFonts w:ascii="仿宋_GB2312" w:hAnsi="宋体"/>
          <w:color w:val="auto"/>
          <w:kern w:val="0"/>
          <w:sz w:val="32"/>
          <w:szCs w:val="32"/>
        </w:rPr>
      </w:pPr>
      <w:r>
        <w:rPr>
          <w:rFonts w:ascii="仿宋_GB2312" w:hAnsi="宋体"/>
          <w:color w:val="auto"/>
          <w:kern w:val="0"/>
          <w:sz w:val="32"/>
          <w:szCs w:val="32"/>
          <w:lang w:bidi="ar"/>
        </w:rPr>
        <w:t>研究生须按要求修完所有规定课程，成绩合格并取得规定学分,完成住院医师规范化培训各环节，通过毕业综合能力考核，方可申请学位论文答辩。学位论文答辩的具体要求和程序按照学校有关规定执行。</w:t>
      </w:r>
    </w:p>
    <w:p>
      <w:pPr>
        <w:adjustRightInd w:val="0"/>
        <w:snapToGrid w:val="0"/>
        <w:spacing w:line="560" w:lineRule="exact"/>
        <w:ind w:firstLine="640" w:firstLineChars="200"/>
        <w:rPr>
          <w:rFonts w:ascii="黑体" w:hAnsi="宋体" w:eastAsia="黑体"/>
          <w:bCs/>
          <w:color w:val="auto"/>
          <w:sz w:val="32"/>
          <w:szCs w:val="32"/>
        </w:rPr>
      </w:pPr>
      <w:r>
        <w:rPr>
          <w:rFonts w:hint="eastAsia" w:ascii="黑体" w:hAnsi="宋体" w:eastAsia="黑体"/>
          <w:bCs/>
          <w:color w:val="auto"/>
          <w:sz w:val="32"/>
          <w:szCs w:val="32"/>
          <w:lang w:bidi="ar"/>
        </w:rPr>
        <w:t>第八条</w:t>
      </w:r>
      <w:r>
        <w:rPr>
          <w:rFonts w:ascii="黑体" w:hAnsi="宋体" w:eastAsia="黑体"/>
          <w:bCs/>
          <w:color w:val="auto"/>
          <w:sz w:val="32"/>
          <w:szCs w:val="32"/>
          <w:lang w:bidi="ar"/>
        </w:rPr>
        <w:t xml:space="preserve"> </w:t>
      </w:r>
      <w:r>
        <w:rPr>
          <w:rFonts w:hint="eastAsia" w:ascii="黑体" w:hAnsi="宋体" w:eastAsia="黑体"/>
          <w:bCs/>
          <w:color w:val="auto"/>
          <w:sz w:val="32"/>
          <w:szCs w:val="32"/>
          <w:lang w:bidi="ar"/>
        </w:rPr>
        <w:t>学位申请与授予</w:t>
      </w:r>
    </w:p>
    <w:p>
      <w:pPr>
        <w:adjustRightInd w:val="0"/>
        <w:snapToGrid w:val="0"/>
        <w:spacing w:line="560" w:lineRule="exact"/>
        <w:ind w:firstLine="640" w:firstLineChars="200"/>
        <w:rPr>
          <w:rFonts w:ascii="楷体_GB2312" w:hAnsi="宋体" w:eastAsia="楷体_GB2312"/>
          <w:color w:val="auto"/>
          <w:sz w:val="32"/>
          <w:szCs w:val="32"/>
        </w:rPr>
      </w:pPr>
      <w:r>
        <w:rPr>
          <w:rFonts w:ascii="楷体_GB2312" w:hAnsi="宋体" w:eastAsia="楷体_GB2312"/>
          <w:color w:val="auto"/>
          <w:sz w:val="32"/>
          <w:szCs w:val="32"/>
          <w:lang w:bidi="ar"/>
        </w:rPr>
        <w:t>一、申请条件</w:t>
      </w:r>
    </w:p>
    <w:p>
      <w:pPr>
        <w:adjustRightInd w:val="0"/>
        <w:snapToGrid w:val="0"/>
        <w:spacing w:line="560" w:lineRule="exact"/>
        <w:ind w:firstLine="640" w:firstLineChars="200"/>
        <w:rPr>
          <w:rFonts w:ascii="仿宋_GB2312" w:hAnsi="宋体"/>
          <w:color w:val="auto"/>
          <w:kern w:val="0"/>
          <w:sz w:val="32"/>
          <w:szCs w:val="32"/>
        </w:rPr>
      </w:pPr>
      <w:r>
        <w:rPr>
          <w:rFonts w:ascii="仿宋_GB2312" w:hAnsi="宋体"/>
          <w:color w:val="auto"/>
          <w:kern w:val="0"/>
          <w:sz w:val="32"/>
          <w:szCs w:val="32"/>
          <w:lang w:bidi="ar"/>
        </w:rPr>
        <w:t>1.完成学校肿瘤学硕士专业学位研究生培养方案所规定的各项要求；</w:t>
      </w:r>
    </w:p>
    <w:p>
      <w:pPr>
        <w:adjustRightInd w:val="0"/>
        <w:snapToGrid w:val="0"/>
        <w:spacing w:line="560" w:lineRule="exact"/>
        <w:ind w:firstLine="640" w:firstLineChars="200"/>
        <w:rPr>
          <w:rFonts w:ascii="仿宋_GB2312" w:hAnsi="宋体"/>
          <w:color w:val="auto"/>
          <w:kern w:val="0"/>
          <w:sz w:val="32"/>
          <w:szCs w:val="32"/>
        </w:rPr>
      </w:pPr>
      <w:r>
        <w:rPr>
          <w:rFonts w:ascii="仿宋_GB2312" w:hAnsi="宋体"/>
          <w:color w:val="auto"/>
          <w:kern w:val="0"/>
          <w:sz w:val="32"/>
          <w:szCs w:val="32"/>
          <w:lang w:bidi="ar"/>
        </w:rPr>
        <w:t>2.取得《医师资格证书》；</w:t>
      </w:r>
    </w:p>
    <w:p>
      <w:pPr>
        <w:adjustRightInd w:val="0"/>
        <w:snapToGrid w:val="0"/>
        <w:spacing w:line="560" w:lineRule="exact"/>
        <w:ind w:firstLine="640" w:firstLineChars="200"/>
        <w:rPr>
          <w:rFonts w:ascii="仿宋_GB2312" w:hAnsi="宋体"/>
          <w:color w:val="auto"/>
          <w:kern w:val="0"/>
          <w:sz w:val="32"/>
          <w:szCs w:val="32"/>
        </w:rPr>
      </w:pPr>
      <w:r>
        <w:rPr>
          <w:rFonts w:ascii="仿宋_GB2312" w:hAnsi="宋体"/>
          <w:color w:val="auto"/>
          <w:kern w:val="0"/>
          <w:sz w:val="32"/>
          <w:szCs w:val="32"/>
          <w:lang w:bidi="ar"/>
        </w:rPr>
        <w:t>3.完成住院医师规范化培训并取得《住院医师规范化培训合格证书》；</w:t>
      </w:r>
    </w:p>
    <w:p>
      <w:pPr>
        <w:adjustRightInd w:val="0"/>
        <w:snapToGrid w:val="0"/>
        <w:spacing w:line="560" w:lineRule="exact"/>
        <w:ind w:firstLine="640" w:firstLineChars="200"/>
        <w:rPr>
          <w:rFonts w:ascii="仿宋_GB2312" w:hAnsi="宋体"/>
          <w:color w:val="auto"/>
          <w:kern w:val="0"/>
          <w:sz w:val="32"/>
          <w:szCs w:val="32"/>
        </w:rPr>
      </w:pPr>
      <w:r>
        <w:rPr>
          <w:rFonts w:ascii="仿宋_GB2312" w:hAnsi="宋体"/>
          <w:color w:val="auto"/>
          <w:kern w:val="0"/>
          <w:sz w:val="32"/>
          <w:szCs w:val="32"/>
          <w:lang w:bidi="ar"/>
        </w:rPr>
        <w:t>4.通过硕士学位论文答辩。</w:t>
      </w:r>
    </w:p>
    <w:p>
      <w:pPr>
        <w:adjustRightInd w:val="0"/>
        <w:snapToGrid w:val="0"/>
        <w:spacing w:line="560" w:lineRule="exact"/>
        <w:ind w:firstLine="640" w:firstLineChars="200"/>
        <w:rPr>
          <w:rFonts w:ascii="楷体_GB2312" w:hAnsi="宋体" w:eastAsia="楷体_GB2312"/>
          <w:color w:val="auto"/>
          <w:sz w:val="32"/>
          <w:szCs w:val="32"/>
        </w:rPr>
      </w:pPr>
      <w:r>
        <w:rPr>
          <w:rFonts w:ascii="楷体_GB2312" w:hAnsi="宋体" w:eastAsia="楷体_GB2312"/>
          <w:color w:val="auto"/>
          <w:sz w:val="32"/>
          <w:szCs w:val="32"/>
          <w:lang w:bidi="ar"/>
        </w:rPr>
        <w:t>二、学位授予</w:t>
      </w:r>
    </w:p>
    <w:p>
      <w:pPr>
        <w:adjustRightInd w:val="0"/>
        <w:snapToGrid w:val="0"/>
        <w:spacing w:line="560" w:lineRule="exact"/>
        <w:ind w:firstLine="640" w:firstLineChars="200"/>
        <w:rPr>
          <w:rFonts w:ascii="仿宋_GB2312" w:hAnsi="宋体"/>
          <w:color w:val="auto"/>
          <w:kern w:val="0"/>
          <w:sz w:val="32"/>
          <w:szCs w:val="32"/>
        </w:rPr>
      </w:pPr>
      <w:r>
        <w:rPr>
          <w:rFonts w:ascii="仿宋_GB2312" w:hAnsi="宋体"/>
          <w:color w:val="auto"/>
          <w:kern w:val="0"/>
          <w:sz w:val="32"/>
          <w:szCs w:val="32"/>
          <w:lang w:bidi="ar"/>
        </w:rPr>
        <w:t>研究生完成培养方案要求的培养环节，取得相应学分，考试、考核合格，通过学位论文答辩，经学生个人申请，导师、培养基地、学校审核，学校学位评定委员会批准，授予肿瘤学硕士专业学位。</w:t>
      </w:r>
    </w:p>
    <w:p>
      <w:pPr>
        <w:adjustRightInd w:val="0"/>
        <w:snapToGrid w:val="0"/>
        <w:spacing w:line="560" w:lineRule="exact"/>
        <w:ind w:firstLine="640" w:firstLineChars="200"/>
        <w:jc w:val="both"/>
        <w:rPr>
          <w:rFonts w:ascii="黑体" w:hAnsi="宋体" w:eastAsia="黑体"/>
          <w:bCs/>
          <w:color w:val="auto"/>
          <w:sz w:val="32"/>
          <w:szCs w:val="32"/>
        </w:rPr>
      </w:pPr>
      <w:r>
        <w:rPr>
          <w:rFonts w:ascii="黑体" w:hAnsi="宋体" w:eastAsia="黑体"/>
          <w:bCs/>
          <w:color w:val="auto"/>
          <w:sz w:val="32"/>
          <w:szCs w:val="32"/>
        </w:rPr>
        <w:t>第九条 分流机制</w:t>
      </w:r>
    </w:p>
    <w:p>
      <w:pPr>
        <w:adjustRightInd w:val="0"/>
        <w:snapToGrid w:val="0"/>
        <w:spacing w:line="560" w:lineRule="exact"/>
        <w:ind w:firstLine="640" w:firstLineChars="200"/>
        <w:jc w:val="both"/>
        <w:rPr>
          <w:rFonts w:ascii="仿宋_GB2312" w:hAnsi="宋体"/>
          <w:color w:val="auto"/>
          <w:kern w:val="0"/>
          <w:sz w:val="32"/>
          <w:szCs w:val="32"/>
        </w:rPr>
      </w:pPr>
      <w:r>
        <w:rPr>
          <w:rFonts w:ascii="仿宋_GB2312" w:hAnsi="宋体"/>
          <w:color w:val="auto"/>
          <w:kern w:val="0"/>
          <w:sz w:val="32"/>
          <w:szCs w:val="32"/>
        </w:rPr>
        <w:t>一、临床医学硕士专业学位研究生在基本培养周期（3 年）内，未通过学位课程考核、国家执业医师资格考试、住院医师规范化培训考核或学位论文答辩者，经学校批准，可适当延长学习年限。</w:t>
      </w:r>
    </w:p>
    <w:p>
      <w:pPr>
        <w:adjustRightInd w:val="0"/>
        <w:snapToGrid w:val="0"/>
        <w:spacing w:line="560" w:lineRule="exact"/>
        <w:ind w:firstLine="640" w:firstLineChars="200"/>
        <w:jc w:val="both"/>
        <w:rPr>
          <w:rFonts w:ascii="仿宋_GB2312" w:hAnsi="宋体"/>
          <w:color w:val="auto"/>
          <w:kern w:val="0"/>
          <w:sz w:val="32"/>
          <w:szCs w:val="32"/>
        </w:rPr>
      </w:pPr>
      <w:r>
        <w:rPr>
          <w:rFonts w:ascii="仿宋_GB2312" w:hAnsi="宋体"/>
          <w:color w:val="auto"/>
          <w:kern w:val="0"/>
          <w:sz w:val="32"/>
          <w:szCs w:val="32"/>
        </w:rPr>
        <w:t>二、对在规定的学习年限内获得《医师资格证书》、完成学位课程考核，但未获得《住院医师规范化培训合格证书》者，可对其进行毕业考核和论文答辩，准予毕业。毕业后三年内取得《住院医师规范化培训合格证书》者，可回学校申请硕士专业学位。</w:t>
      </w:r>
    </w:p>
    <w:p>
      <w:pPr>
        <w:adjustRightInd w:val="0"/>
        <w:snapToGrid w:val="0"/>
        <w:spacing w:line="560" w:lineRule="exact"/>
        <w:ind w:firstLine="640" w:firstLineChars="200"/>
        <w:jc w:val="both"/>
        <w:rPr>
          <w:rFonts w:ascii="黑体" w:hAnsi="宋体" w:eastAsia="黑体"/>
          <w:bCs/>
          <w:color w:val="auto"/>
          <w:sz w:val="32"/>
          <w:szCs w:val="32"/>
        </w:rPr>
      </w:pPr>
      <w:r>
        <w:rPr>
          <w:rFonts w:ascii="黑体" w:hAnsi="宋体" w:eastAsia="黑体"/>
          <w:bCs/>
          <w:color w:val="auto"/>
          <w:sz w:val="32"/>
          <w:szCs w:val="32"/>
        </w:rPr>
        <w:t>第十条 组织管理</w:t>
      </w:r>
    </w:p>
    <w:p>
      <w:pPr>
        <w:widowControl/>
        <w:snapToGrid w:val="0"/>
        <w:spacing w:line="560" w:lineRule="exact"/>
        <w:ind w:firstLine="640" w:firstLineChars="200"/>
        <w:jc w:val="both"/>
        <w:rPr>
          <w:rFonts w:ascii="仿宋_GB2312" w:hAnsi="宋体" w:cs="宋体"/>
          <w:color w:val="auto"/>
          <w:kern w:val="0"/>
          <w:sz w:val="32"/>
          <w:szCs w:val="32"/>
        </w:rPr>
      </w:pPr>
      <w:r>
        <w:rPr>
          <w:rFonts w:ascii="仿宋_GB2312" w:hAnsi="宋体" w:cs="宋体"/>
          <w:color w:val="auto"/>
          <w:kern w:val="0"/>
          <w:sz w:val="32"/>
          <w:szCs w:val="32"/>
        </w:rPr>
        <w:t>一、学校及各培养基地研究生管理部门负责专业学位研究生教育工作的组织与协调。</w:t>
      </w:r>
    </w:p>
    <w:p>
      <w:pPr>
        <w:widowControl/>
        <w:snapToGrid w:val="0"/>
        <w:spacing w:line="560" w:lineRule="exact"/>
        <w:ind w:firstLine="640" w:firstLineChars="200"/>
        <w:jc w:val="both"/>
        <w:rPr>
          <w:rFonts w:ascii="仿宋_GB2312" w:hAnsi="宋体" w:cs="宋体"/>
          <w:color w:val="auto"/>
          <w:kern w:val="0"/>
          <w:sz w:val="32"/>
          <w:szCs w:val="32"/>
        </w:rPr>
      </w:pPr>
      <w:r>
        <w:rPr>
          <w:rFonts w:ascii="仿宋_GB2312" w:hAnsi="宋体" w:cs="宋体"/>
          <w:color w:val="auto"/>
          <w:kern w:val="0"/>
          <w:sz w:val="32"/>
          <w:szCs w:val="32"/>
        </w:rPr>
        <w:t>二、专业学位研究生教育工作在学校学位评定委员会指导下进行。</w:t>
      </w:r>
    </w:p>
    <w:p>
      <w:pPr>
        <w:widowControl/>
        <w:snapToGrid w:val="0"/>
        <w:spacing w:line="560" w:lineRule="exact"/>
        <w:ind w:firstLine="640" w:firstLineChars="200"/>
        <w:jc w:val="both"/>
        <w:rPr>
          <w:rFonts w:ascii="仿宋_GB2312" w:hAnsi="宋体" w:cs="宋体"/>
          <w:color w:val="auto"/>
          <w:kern w:val="0"/>
          <w:sz w:val="32"/>
          <w:szCs w:val="32"/>
        </w:rPr>
      </w:pPr>
      <w:r>
        <w:rPr>
          <w:rFonts w:ascii="仿宋_GB2312" w:hAnsi="宋体" w:cs="宋体"/>
          <w:color w:val="auto"/>
          <w:kern w:val="0"/>
          <w:sz w:val="32"/>
          <w:szCs w:val="32"/>
        </w:rPr>
        <w:t>三、导师为研究生培养第一责任人，临床轮转期间实行导师和带教老师负责制。各轮转科室需成立指导小组，并且指定带教老师，具体负责指导研究生的临床能力训练。</w:t>
      </w:r>
    </w:p>
    <w:p>
      <w:pPr>
        <w:widowControl/>
        <w:snapToGrid w:val="0"/>
        <w:spacing w:line="560" w:lineRule="exact"/>
        <w:ind w:firstLine="640" w:firstLineChars="200"/>
        <w:jc w:val="both"/>
        <w:rPr>
          <w:rFonts w:ascii="仿宋_GB2312" w:hAnsi="宋体" w:cs="宋体"/>
          <w:color w:val="auto"/>
          <w:kern w:val="0"/>
          <w:sz w:val="32"/>
          <w:szCs w:val="32"/>
        </w:rPr>
      </w:pPr>
      <w:r>
        <w:rPr>
          <w:rFonts w:hint="eastAsia" w:ascii="仿宋_GB2312" w:hAnsi="宋体" w:cs="宋体"/>
          <w:color w:val="auto"/>
          <w:kern w:val="0"/>
          <w:sz w:val="32"/>
          <w:szCs w:val="32"/>
        </w:rPr>
        <w:t>四、各培养基地具体负责研究生的临床轮转、日常考核、出科考核、毕业综合考核、住院医师规范化培训合格考试等工作的安排和实施。</w:t>
      </w:r>
    </w:p>
    <w:p>
      <w:pPr>
        <w:widowControl/>
        <w:snapToGrid w:val="0"/>
        <w:spacing w:line="560" w:lineRule="exact"/>
        <w:ind w:firstLine="640" w:firstLineChars="200"/>
        <w:jc w:val="both"/>
        <w:rPr>
          <w:rFonts w:ascii="仿宋_GB2312" w:hAnsi="宋体" w:cs="宋体"/>
          <w:color w:val="auto"/>
          <w:kern w:val="0"/>
          <w:sz w:val="32"/>
          <w:szCs w:val="32"/>
        </w:rPr>
      </w:pPr>
      <w:r>
        <w:rPr>
          <w:rFonts w:hint="eastAsia" w:ascii="仿宋_GB2312" w:hAnsi="宋体" w:cs="宋体"/>
          <w:color w:val="auto"/>
          <w:kern w:val="0"/>
          <w:sz w:val="32"/>
          <w:szCs w:val="32"/>
        </w:rPr>
        <w:t>五、本培养方案和国家卫生计生委颁发的《住院医师规范化培训内容与标准（试行）》是指导研究生学习的依据，也是研究生毕业和学位授予审核的依据。</w:t>
      </w:r>
    </w:p>
    <w:p>
      <w:pPr>
        <w:adjustRightInd w:val="0"/>
        <w:snapToGrid w:val="0"/>
        <w:spacing w:line="560" w:lineRule="exact"/>
        <w:ind w:firstLine="640" w:firstLineChars="200"/>
        <w:jc w:val="both"/>
        <w:rPr>
          <w:rFonts w:ascii="黑体" w:hAnsi="宋体" w:eastAsia="黑体"/>
          <w:bCs/>
          <w:color w:val="auto"/>
          <w:sz w:val="32"/>
          <w:szCs w:val="32"/>
        </w:rPr>
      </w:pPr>
      <w:r>
        <w:rPr>
          <w:rFonts w:ascii="黑体" w:hAnsi="宋体" w:eastAsia="黑体"/>
          <w:bCs/>
          <w:color w:val="auto"/>
          <w:sz w:val="32"/>
          <w:szCs w:val="32"/>
        </w:rPr>
        <w:t>第十一条 附则</w:t>
      </w:r>
    </w:p>
    <w:p>
      <w:pPr>
        <w:widowControl/>
        <w:shd w:val="clear" w:color="auto" w:fill="FFFFFF"/>
        <w:adjustRightInd w:val="0"/>
        <w:snapToGrid w:val="0"/>
        <w:spacing w:line="560" w:lineRule="exact"/>
        <w:ind w:firstLine="640" w:firstLineChars="200"/>
        <w:jc w:val="both"/>
        <w:rPr>
          <w:rFonts w:ascii="仿宋_GB2312" w:hAnsi="Helvetica" w:cs="Helvetica"/>
          <w:color w:val="auto"/>
          <w:kern w:val="0"/>
          <w:sz w:val="32"/>
          <w:szCs w:val="32"/>
        </w:rPr>
      </w:pPr>
      <w:r>
        <w:rPr>
          <w:rFonts w:hint="eastAsia" w:ascii="仿宋_GB2312" w:hAnsi="Helvetica" w:cs="Helvetica"/>
          <w:color w:val="auto"/>
          <w:kern w:val="0"/>
          <w:sz w:val="32"/>
          <w:szCs w:val="32"/>
        </w:rPr>
        <w:t>一、本方案适用于攻读全日制临床医学硕士专业学位研究生，同等学力人员申请临床医学硕士专业学位参照本方案执行。</w:t>
      </w:r>
    </w:p>
    <w:p>
      <w:pPr>
        <w:widowControl/>
        <w:shd w:val="clear" w:color="auto" w:fill="FFFFFF"/>
        <w:adjustRightInd w:val="0"/>
        <w:snapToGrid w:val="0"/>
        <w:spacing w:line="560" w:lineRule="exact"/>
        <w:ind w:firstLine="640" w:firstLineChars="200"/>
        <w:jc w:val="both"/>
        <w:rPr>
          <w:rFonts w:ascii="仿宋_GB2312" w:hAnsi="Helvetica" w:cs="Helvetica"/>
          <w:color w:val="auto"/>
          <w:kern w:val="0"/>
          <w:sz w:val="32"/>
          <w:szCs w:val="32"/>
        </w:rPr>
      </w:pPr>
      <w:r>
        <w:rPr>
          <w:rFonts w:hint="eastAsia" w:ascii="仿宋_GB2312" w:hAnsi="Helvetica" w:cs="Helvetica"/>
          <w:color w:val="auto"/>
          <w:kern w:val="0"/>
          <w:sz w:val="32"/>
          <w:szCs w:val="32"/>
        </w:rPr>
        <w:t>二、本方案自公布之日起实施，由研究生处负责解释。</w:t>
      </w:r>
    </w:p>
    <w:p>
      <w:pPr>
        <w:adjustRightInd w:val="0"/>
        <w:snapToGrid w:val="0"/>
        <w:spacing w:line="560" w:lineRule="exact"/>
        <w:ind w:firstLine="560" w:firstLineChars="200"/>
        <w:rPr>
          <w:rFonts w:ascii="仿宋_GB2312" w:hAnsi="宋体"/>
          <w:color w:val="auto"/>
          <w:kern w:val="0"/>
        </w:rPr>
      </w:pPr>
    </w:p>
    <w:p>
      <w:pPr>
        <w:rPr>
          <w:color w:val="auto"/>
        </w:rPr>
      </w:pPr>
    </w:p>
    <w:p>
      <w:pPr>
        <w:rPr>
          <w:color w:val="auto"/>
        </w:rPr>
      </w:pPr>
    </w:p>
    <w:p>
      <w:pPr>
        <w:rPr>
          <w:color w:val="auto"/>
        </w:rPr>
      </w:pPr>
    </w:p>
    <w:p>
      <w:pPr>
        <w:rPr>
          <w:color w:val="auto"/>
        </w:rPr>
      </w:pPr>
    </w:p>
    <w:sectPr>
      <w:footerReference r:id="rId3" w:type="default"/>
      <w:footerReference r:id="rId4" w:type="even"/>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MingLiU_x0004_falt">
    <w:altName w:val="PMingLiU-ExtB"/>
    <w:panose1 w:val="00000000000000000000"/>
    <w:charset w:val="88"/>
    <w:family w:val="roma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方正小标宋简体">
    <w:altName w:val="黑体"/>
    <w:panose1 w:val="03000509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 w:val="clear" w:pos="4140"/>
        <w:tab w:val="clear" w:pos="8300"/>
      </w:tabs>
      <w:jc w:val="center"/>
    </w:pPr>
    <w:r>
      <w:fldChar w:fldCharType="begin"/>
    </w:r>
    <w:r>
      <w:instrText xml:space="preserve"> PAGE   \* MERGEFORMAT </w:instrText>
    </w:r>
    <w:r>
      <w:fldChar w:fldCharType="separate"/>
    </w:r>
    <w:r>
      <w:t>2</w:t>
    </w:r>
    <w:r>
      <w:fldChar w:fldCharType="end"/>
    </w:r>
  </w:p>
  <w:p>
    <w:pPr>
      <w:pStyle w:val="7"/>
      <w:tabs>
        <w:tab w:val="center" w:pos="4153"/>
        <w:tab w:val="right" w:pos="8306"/>
        <w:tab w:val="clear" w:pos="4140"/>
        <w:tab w:val="clear" w:pos="8300"/>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tabs>
        <w:tab w:val="center" w:pos="4153"/>
        <w:tab w:val="right" w:pos="8306"/>
        <w:tab w:val="clear" w:pos="4140"/>
        <w:tab w:val="clear" w:pos="8300"/>
      </w:tabs>
      <w:rPr>
        <w:rStyle w:val="22"/>
      </w:rPr>
    </w:pPr>
    <w:r>
      <w:fldChar w:fldCharType="begin"/>
    </w:r>
    <w:r>
      <w:rPr>
        <w:rStyle w:val="22"/>
      </w:rPr>
      <w:instrText xml:space="preserve">PAGE  </w:instrText>
    </w:r>
    <w:r>
      <w:fldChar w:fldCharType="separate"/>
    </w:r>
    <w:r>
      <w:fldChar w:fldCharType="end"/>
    </w:r>
  </w:p>
  <w:p>
    <w:pPr>
      <w:pStyle w:val="7"/>
      <w:tabs>
        <w:tab w:val="center" w:pos="4153"/>
        <w:tab w:val="right" w:pos="8306"/>
        <w:tab w:val="clear" w:pos="4140"/>
        <w:tab w:val="clear" w:pos="8300"/>
      </w:tabs>
      <w:ind w:right="36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MjRiYzljMjcwMjRhYzRkZWE1YmUyYzk3ZDJjYmMifQ=="/>
  </w:docVars>
  <w:rsids>
    <w:rsidRoot w:val="00172A27"/>
    <w:rsid w:val="00072343"/>
    <w:rsid w:val="0007615D"/>
    <w:rsid w:val="00086249"/>
    <w:rsid w:val="00172A27"/>
    <w:rsid w:val="002E4ECD"/>
    <w:rsid w:val="004B62FD"/>
    <w:rsid w:val="00634E46"/>
    <w:rsid w:val="00685D69"/>
    <w:rsid w:val="00731433"/>
    <w:rsid w:val="00770B66"/>
    <w:rsid w:val="0099653F"/>
    <w:rsid w:val="00A27A28"/>
    <w:rsid w:val="00BC1911"/>
    <w:rsid w:val="00C50775"/>
    <w:rsid w:val="00CB753A"/>
    <w:rsid w:val="00CE31CC"/>
    <w:rsid w:val="00EA2B98"/>
    <w:rsid w:val="00FC5520"/>
    <w:rsid w:val="0495080F"/>
    <w:rsid w:val="0B2E6F79"/>
    <w:rsid w:val="18D5619B"/>
    <w:rsid w:val="1CB54E52"/>
    <w:rsid w:val="28327C4C"/>
    <w:rsid w:val="2BA54530"/>
    <w:rsid w:val="481C233A"/>
    <w:rsid w:val="4BF850E2"/>
    <w:rsid w:val="51795F15"/>
    <w:rsid w:val="57DF7653"/>
    <w:rsid w:val="58555234"/>
    <w:rsid w:val="59B91A1F"/>
    <w:rsid w:val="5BB406F0"/>
    <w:rsid w:val="5DDF198F"/>
    <w:rsid w:val="63296B66"/>
    <w:rsid w:val="726C71D7"/>
    <w:rsid w:val="75323DDA"/>
    <w:rsid w:val="76C77202"/>
    <w:rsid w:val="7AEA4BF1"/>
    <w:rsid w:val="7BB774C5"/>
    <w:rsid w:val="7CDD7055"/>
    <w:rsid w:val="7D1313C5"/>
    <w:rsid w:val="7D1B1583"/>
    <w:rsid w:val="7E570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0"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paragraph" w:styleId="2">
    <w:name w:val="heading 1"/>
    <w:basedOn w:val="1"/>
    <w:next w:val="1"/>
    <w:link w:val="23"/>
    <w:uiPriority w:val="0"/>
    <w:pPr>
      <w:keepNext/>
      <w:keepLines/>
      <w:jc w:val="center"/>
      <w:outlineLvl w:val="0"/>
    </w:pPr>
    <w:rPr>
      <w:rFonts w:ascii="宋体" w:eastAsia="宋体"/>
      <w:b/>
      <w:bCs/>
      <w:color w:val="000000"/>
      <w:kern w:val="44"/>
      <w:sz w:val="32"/>
      <w:szCs w:val="44"/>
    </w:rPr>
  </w:style>
  <w:style w:type="paragraph" w:styleId="3">
    <w:name w:val="heading 2"/>
    <w:basedOn w:val="1"/>
    <w:next w:val="1"/>
    <w:link w:val="24"/>
    <w:qFormat/>
    <w:uiPriority w:val="0"/>
    <w:pPr>
      <w:ind w:left="2242"/>
      <w:jc w:val="left"/>
      <w:outlineLvl w:val="1"/>
    </w:pPr>
    <w:rPr>
      <w:rFonts w:ascii="Microsoft JhengHei" w:hAnsi="Microsoft JhengHei" w:eastAsia="Microsoft JhengHei"/>
      <w:kern w:val="0"/>
      <w:sz w:val="29"/>
      <w:szCs w:val="29"/>
      <w:lang w:eastAsia="en-US"/>
    </w:rPr>
  </w:style>
  <w:style w:type="paragraph" w:styleId="4">
    <w:name w:val="heading 3"/>
    <w:basedOn w:val="1"/>
    <w:next w:val="1"/>
    <w:link w:val="25"/>
    <w:qFormat/>
    <w:uiPriority w:val="0"/>
    <w:pPr>
      <w:keepNext/>
      <w:spacing w:before="240" w:after="60"/>
      <w:outlineLvl w:val="2"/>
    </w:pPr>
    <w:rPr>
      <w:rFonts w:ascii="Calibri Light" w:hAnsi="Calibri Light" w:eastAsia="等线 Light"/>
      <w:b/>
      <w:bCs/>
      <w:sz w:val="26"/>
      <w:szCs w:val="26"/>
    </w:rPr>
  </w:style>
  <w:style w:type="character" w:default="1" w:styleId="2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4"/>
    <w:qFormat/>
    <w:uiPriority w:val="0"/>
    <w:pPr>
      <w:ind w:left="922"/>
    </w:pPr>
    <w:rPr>
      <w:rFonts w:ascii="仿宋" w:hAnsi="仿宋" w:eastAsia="仿宋" w:cs="仿宋"/>
    </w:rPr>
  </w:style>
  <w:style w:type="paragraph" w:styleId="6">
    <w:name w:val="Plain Text"/>
    <w:basedOn w:val="1"/>
    <w:link w:val="31"/>
    <w:qFormat/>
    <w:uiPriority w:val="0"/>
    <w:rPr>
      <w:rFonts w:ascii="宋体" w:hAnsi="Courier New" w:eastAsia="宋体"/>
      <w:szCs w:val="20"/>
    </w:rPr>
  </w:style>
  <w:style w:type="paragraph" w:styleId="7">
    <w:name w:val="footer"/>
    <w:basedOn w:val="1"/>
    <w:link w:val="27"/>
    <w:qFormat/>
    <w:uiPriority w:val="0"/>
    <w:pPr>
      <w:tabs>
        <w:tab w:val="center" w:pos="4140"/>
        <w:tab w:val="right" w:pos="8300"/>
      </w:tabs>
      <w:snapToGrid w:val="0"/>
      <w:jc w:val="left"/>
    </w:pPr>
    <w:rPr>
      <w:sz w:val="18"/>
      <w:szCs w:val="18"/>
    </w:rPr>
  </w:style>
  <w:style w:type="paragraph" w:styleId="8">
    <w:name w:val="header"/>
    <w:basedOn w:val="1"/>
    <w:link w:val="32"/>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HTML Preformatted"/>
    <w:basedOn w:val="1"/>
    <w:link w:val="28"/>
    <w:qFormat/>
    <w:uiPriority w:val="0"/>
    <w:pPr>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jc w:val="left"/>
    </w:pPr>
    <w:rPr>
      <w:rFonts w:ascii="黑体" w:hAnsi="Courier New" w:eastAsia="黑体" w:cs="黑体"/>
      <w:color w:val="000000"/>
      <w:kern w:val="0"/>
      <w:sz w:val="20"/>
      <w:szCs w:val="20"/>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Medium Grid 3"/>
    <w:basedOn w:val="1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cBorders>
        <w:shd w:val="clear" w:color="auto" w:fill="000000"/>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FFFFFF"/>
      </w:rPr>
      <w:tblPr/>
      <w:tcPr>
        <w:tcBorders>
          <w:bottom w:val="single" w:color="CCE8CF" w:sz="8" w:space="0"/>
          <w:right w:val="single" w:color="CCE8CF" w:sz="24" w:space="0"/>
          <w:insideH w:val="nil"/>
          <w:insideV w:val="nil"/>
        </w:tcBorders>
        <w:shd w:val="clear" w:color="auto" w:fill="000000"/>
      </w:tcPr>
    </w:tblStylePr>
    <w:tblStylePr w:type="lastCol">
      <w:rPr>
        <w:b/>
        <w:bCs/>
        <w:i w:val="0"/>
        <w:iCs w:val="0"/>
        <w:color w:val="FFFFFF"/>
      </w:rPr>
      <w:tblPr/>
      <w:tcPr>
        <w:tcBorders>
          <w:top w:val="nil"/>
          <w:left w:val="nil"/>
          <w:bottom w:val="single" w:color="CCE8CF" w:sz="24" w:space="0"/>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4">
    <w:name w:val="Medium Grid 3 Accent 1"/>
    <w:basedOn w:val="1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FFFFFF"/>
      </w:rPr>
      <w:tblPr/>
      <w:tcPr>
        <w:tcBorders>
          <w:bottom w:val="single" w:color="CCE8CF" w:sz="8" w:space="0"/>
          <w:right w:val="single" w:color="CCE8CF" w:sz="24" w:space="0"/>
          <w:insideH w:val="nil"/>
          <w:insideV w:val="nil"/>
        </w:tcBorders>
        <w:shd w:val="clear" w:color="auto" w:fill="4F81BD"/>
      </w:tcPr>
    </w:tblStylePr>
    <w:tblStylePr w:type="lastCol">
      <w:rPr>
        <w:b/>
        <w:bCs/>
        <w:i w:val="0"/>
        <w:iCs w:val="0"/>
        <w:color w:val="FFFFFF"/>
      </w:rPr>
      <w:tblPr/>
      <w:tcPr>
        <w:tcBorders>
          <w:top w:val="nil"/>
          <w:left w:val="nil"/>
          <w:bottom w:val="single" w:color="CCE8CF" w:sz="24" w:space="0"/>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5">
    <w:name w:val="Medium Grid 3 Accent 2"/>
    <w:basedOn w:val="1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FFFFFF"/>
      </w:rPr>
      <w:tblPr/>
      <w:tcPr>
        <w:tcBorders>
          <w:bottom w:val="single" w:color="CCE8CF" w:sz="8" w:space="0"/>
          <w:right w:val="single" w:color="CCE8CF" w:sz="24" w:space="0"/>
          <w:insideH w:val="nil"/>
          <w:insideV w:val="nil"/>
        </w:tcBorders>
        <w:shd w:val="clear" w:color="auto" w:fill="C0504D"/>
      </w:tcPr>
    </w:tblStylePr>
    <w:tblStylePr w:type="lastCol">
      <w:rPr>
        <w:b/>
        <w:bCs/>
        <w:i w:val="0"/>
        <w:iCs w:val="0"/>
        <w:color w:val="FFFFFF"/>
      </w:rPr>
      <w:tblPr/>
      <w:tcPr>
        <w:tcBorders>
          <w:top w:val="nil"/>
          <w:left w:val="nil"/>
          <w:bottom w:val="single" w:color="CCE8CF" w:sz="24" w:space="0"/>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6">
    <w:name w:val="Medium Grid 3 Accent 3"/>
    <w:basedOn w:val="1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FFFFFF"/>
      </w:rPr>
      <w:tblPr/>
      <w:tcPr>
        <w:tcBorders>
          <w:bottom w:val="single" w:color="CCE8CF" w:sz="8" w:space="0"/>
          <w:right w:val="single" w:color="CCE8CF" w:sz="24" w:space="0"/>
          <w:insideH w:val="nil"/>
          <w:insideV w:val="nil"/>
        </w:tcBorders>
        <w:shd w:val="clear" w:color="auto" w:fill="9BBB59"/>
      </w:tcPr>
    </w:tblStylePr>
    <w:tblStylePr w:type="lastCol">
      <w:rPr>
        <w:b/>
        <w:bCs/>
        <w:i w:val="0"/>
        <w:iCs w:val="0"/>
        <w:color w:val="FFFFFF"/>
      </w:rPr>
      <w:tblPr/>
      <w:tcPr>
        <w:tcBorders>
          <w:top w:val="nil"/>
          <w:left w:val="nil"/>
          <w:bottom w:val="single" w:color="CCE8CF" w:sz="24" w:space="0"/>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7">
    <w:name w:val="Medium Grid 3 Accent 4"/>
    <w:basedOn w:val="1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FFFFFF"/>
      </w:rPr>
      <w:tblPr/>
      <w:tcPr>
        <w:tcBorders>
          <w:bottom w:val="single" w:color="CCE8CF" w:sz="8" w:space="0"/>
          <w:right w:val="single" w:color="CCE8CF" w:sz="24" w:space="0"/>
          <w:insideH w:val="nil"/>
          <w:insideV w:val="nil"/>
        </w:tcBorders>
        <w:shd w:val="clear" w:color="auto" w:fill="8064A2"/>
      </w:tcPr>
    </w:tblStylePr>
    <w:tblStylePr w:type="lastCol">
      <w:rPr>
        <w:b/>
        <w:bCs/>
        <w:i w:val="0"/>
        <w:iCs w:val="0"/>
        <w:color w:val="FFFFFF"/>
      </w:rPr>
      <w:tblPr/>
      <w:tcPr>
        <w:tcBorders>
          <w:top w:val="nil"/>
          <w:left w:val="nil"/>
          <w:bottom w:val="single" w:color="CCE8CF" w:sz="24" w:space="0"/>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8">
    <w:name w:val="Medium Grid 3 Accent 5"/>
    <w:basedOn w:val="1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FFFFFF"/>
      </w:rPr>
      <w:tblPr/>
      <w:tcPr>
        <w:tcBorders>
          <w:bottom w:val="single" w:color="CCE8CF" w:sz="8" w:space="0"/>
          <w:right w:val="single" w:color="CCE8CF" w:sz="24" w:space="0"/>
          <w:insideH w:val="nil"/>
          <w:insideV w:val="nil"/>
        </w:tcBorders>
        <w:shd w:val="clear" w:color="auto" w:fill="4BACC6"/>
      </w:tcPr>
    </w:tblStylePr>
    <w:tblStylePr w:type="lastCol">
      <w:rPr>
        <w:b/>
        <w:bCs/>
        <w:i w:val="0"/>
        <w:iCs w:val="0"/>
        <w:color w:val="FFFFFF"/>
      </w:rPr>
      <w:tblPr/>
      <w:tcPr>
        <w:tcBorders>
          <w:top w:val="nil"/>
          <w:left w:val="nil"/>
          <w:bottom w:val="single" w:color="CCE8CF" w:sz="24" w:space="0"/>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9">
    <w:name w:val="Medium Grid 3 Accent 6"/>
    <w:basedOn w:val="1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FFFFFF"/>
      </w:rPr>
      <w:tblPr/>
      <w:tcPr>
        <w:tcBorders>
          <w:top w:val="single" w:color="CCE8CF" w:sz="8" w:space="0"/>
          <w:left w:val="single" w:color="CCE8CF" w:sz="24" w:space="0"/>
          <w:bottom w:val="single" w:color="CCE8CF" w:sz="8" w:space="0"/>
          <w:right w:val="single" w:color="CCE8CF" w:sz="8" w:space="0"/>
          <w:insideH w:val="nil"/>
          <w:insideV w:val="single" w:sz="8" w:space="0"/>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FFFFFF"/>
      </w:rPr>
      <w:tblPr/>
      <w:tcPr>
        <w:tcBorders>
          <w:bottom w:val="single" w:color="CCE8CF" w:sz="8" w:space="0"/>
          <w:right w:val="single" w:color="CCE8CF" w:sz="24" w:space="0"/>
          <w:insideH w:val="nil"/>
          <w:insideV w:val="nil"/>
        </w:tcBorders>
        <w:shd w:val="clear" w:color="auto" w:fill="F79646"/>
      </w:tcPr>
    </w:tblStylePr>
    <w:tblStylePr w:type="lastCol">
      <w:rPr>
        <w:b/>
        <w:bCs/>
        <w:i w:val="0"/>
        <w:iCs w:val="0"/>
        <w:color w:val="FFFFFF"/>
      </w:rPr>
      <w:tblPr/>
      <w:tcPr>
        <w:tcBorders>
          <w:top w:val="nil"/>
          <w:left w:val="nil"/>
          <w:bottom w:val="single" w:color="CCE8CF" w:sz="24" w:space="0"/>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1">
    <w:name w:val="Strong"/>
    <w:qFormat/>
    <w:uiPriority w:val="0"/>
    <w:rPr>
      <w:rFonts w:ascii="Times New Roman" w:hAnsi="Times New Roman" w:eastAsia="宋体" w:cs="Times New Roman"/>
      <w:b/>
      <w:bCs/>
    </w:rPr>
  </w:style>
  <w:style w:type="character" w:styleId="22">
    <w:name w:val="page number"/>
    <w:qFormat/>
    <w:uiPriority w:val="0"/>
    <w:rPr>
      <w:rFonts w:ascii="Times New Roman" w:hAnsi="Times New Roman" w:eastAsia="宋体" w:cs="Times New Roman"/>
      <w:sz w:val="21"/>
    </w:rPr>
  </w:style>
  <w:style w:type="character" w:customStyle="1" w:styleId="23">
    <w:name w:val="标题 1 字符"/>
    <w:link w:val="2"/>
    <w:qFormat/>
    <w:uiPriority w:val="0"/>
    <w:rPr>
      <w:rFonts w:ascii="宋体" w:hAnsi="Times New Roman" w:eastAsia="仿宋_GB2312" w:cs="Times New Roman"/>
      <w:b/>
      <w:bCs/>
      <w:color w:val="000000"/>
      <w:kern w:val="44"/>
      <w:sz w:val="32"/>
      <w:szCs w:val="44"/>
    </w:rPr>
  </w:style>
  <w:style w:type="character" w:customStyle="1" w:styleId="24">
    <w:name w:val="标题 2 字符"/>
    <w:link w:val="3"/>
    <w:qFormat/>
    <w:uiPriority w:val="0"/>
    <w:rPr>
      <w:rFonts w:ascii="Microsoft JhengHei" w:hAnsi="Microsoft JhengHei" w:eastAsia="Microsoft JhengHei" w:cs="Times New Roman"/>
      <w:sz w:val="29"/>
      <w:szCs w:val="29"/>
      <w:lang w:eastAsia="en-US"/>
    </w:rPr>
  </w:style>
  <w:style w:type="character" w:customStyle="1" w:styleId="25">
    <w:name w:val="标题 3 字符"/>
    <w:link w:val="4"/>
    <w:qFormat/>
    <w:uiPriority w:val="0"/>
    <w:rPr>
      <w:rFonts w:ascii="Calibri Light" w:hAnsi="Calibri Light" w:eastAsia="等线 Light" w:cs="Times New Roman"/>
      <w:b/>
      <w:bCs/>
      <w:kern w:val="2"/>
      <w:sz w:val="26"/>
      <w:szCs w:val="26"/>
    </w:rPr>
  </w:style>
  <w:style w:type="paragraph" w:customStyle="1" w:styleId="26">
    <w:name w:val="纯文本1"/>
    <w:basedOn w:val="1"/>
    <w:qFormat/>
    <w:uiPriority w:val="0"/>
    <w:rPr>
      <w:rFonts w:ascii="宋体" w:hAnsi="Courier New" w:eastAsia="宋体" w:cs="宋体"/>
      <w:kern w:val="0"/>
      <w:sz w:val="21"/>
      <w:szCs w:val="21"/>
    </w:rPr>
  </w:style>
  <w:style w:type="character" w:customStyle="1" w:styleId="27">
    <w:name w:val="页脚 字符1"/>
    <w:link w:val="7"/>
    <w:qFormat/>
    <w:uiPriority w:val="0"/>
    <w:rPr>
      <w:rFonts w:ascii="Times New Roman" w:hAnsi="Times New Roman" w:eastAsia="仿宋_GB2312" w:cs="Times New Roman"/>
      <w:kern w:val="2"/>
      <w:sz w:val="18"/>
      <w:szCs w:val="18"/>
    </w:rPr>
  </w:style>
  <w:style w:type="character" w:customStyle="1" w:styleId="28">
    <w:name w:val="HTML 预设格式 字符"/>
    <w:link w:val="9"/>
    <w:qFormat/>
    <w:uiPriority w:val="0"/>
    <w:rPr>
      <w:rFonts w:ascii="黑体" w:hAnsi="Courier New" w:eastAsia="黑体" w:cs="Times New Roman"/>
      <w:color w:val="000000"/>
      <w:lang w:val="en-US" w:eastAsia="zh-CN" w:bidi="ar-SA"/>
    </w:rPr>
  </w:style>
  <w:style w:type="character" w:customStyle="1" w:styleId="29">
    <w:name w:val="页脚 字符"/>
    <w:qFormat/>
    <w:uiPriority w:val="0"/>
    <w:rPr>
      <w:rFonts w:ascii="Times New Roman" w:hAnsi="Times New Roman" w:eastAsia="宋体" w:cs="Times New Roman"/>
    </w:rPr>
  </w:style>
  <w:style w:type="character" w:customStyle="1" w:styleId="30">
    <w:name w:val="10"/>
    <w:qFormat/>
    <w:uiPriority w:val="0"/>
    <w:rPr>
      <w:rFonts w:hint="default" w:ascii="Times New Roman" w:hAnsi="Times New Roman" w:eastAsia="宋体" w:cs="Times New Roman"/>
    </w:rPr>
  </w:style>
  <w:style w:type="character" w:customStyle="1" w:styleId="31">
    <w:name w:val="纯文本 字符"/>
    <w:link w:val="6"/>
    <w:qFormat/>
    <w:uiPriority w:val="0"/>
    <w:rPr>
      <w:rFonts w:ascii="宋体" w:hAnsi="Courier New" w:eastAsia="仿宋_GB2312" w:cs="Times New Roman"/>
      <w:kern w:val="2"/>
      <w:sz w:val="28"/>
    </w:rPr>
  </w:style>
  <w:style w:type="character" w:customStyle="1" w:styleId="32">
    <w:name w:val="页眉 字符"/>
    <w:link w:val="8"/>
    <w:qFormat/>
    <w:uiPriority w:val="0"/>
    <w:rPr>
      <w:rFonts w:ascii="Times New Roman" w:hAnsi="Times New Roman" w:eastAsia="仿宋_GB2312" w:cs="Times New Roman"/>
      <w:kern w:val="2"/>
      <w:sz w:val="18"/>
      <w:szCs w:val="18"/>
    </w:rPr>
  </w:style>
  <w:style w:type="character" w:customStyle="1" w:styleId="33">
    <w:name w:val="正文文本 (2) + Book Antiqua1"/>
    <w:qFormat/>
    <w:uiPriority w:val="0"/>
    <w:rPr>
      <w:rFonts w:ascii="Book Antiqua" w:hAnsi="Book Antiqua" w:eastAsia="Times New Roman" w:cs="Book Antiqua"/>
      <w:color w:val="000000"/>
      <w:spacing w:val="0"/>
      <w:w w:val="100"/>
      <w:kern w:val="0"/>
      <w:position w:val="0"/>
      <w:szCs w:val="21"/>
      <w:u w:val="none"/>
      <w:lang w:val="en-US" w:eastAsia="en-US"/>
    </w:rPr>
  </w:style>
  <w:style w:type="character" w:customStyle="1" w:styleId="34">
    <w:name w:val="正文文本 字符"/>
    <w:link w:val="5"/>
    <w:qFormat/>
    <w:uiPriority w:val="0"/>
    <w:rPr>
      <w:rFonts w:ascii="Microsoft JhengHei" w:hAnsi="Microsoft JhengHei" w:eastAsia="Microsoft JhengHei" w:cs="Times New Roman"/>
      <w:sz w:val="22"/>
      <w:szCs w:val="22"/>
      <w:lang w:eastAsia="en-US"/>
    </w:rPr>
  </w:style>
  <w:style w:type="character" w:customStyle="1" w:styleId="35">
    <w:name w:val="正文文本 (2) + 12 pt"/>
    <w:qFormat/>
    <w:uiPriority w:val="0"/>
    <w:rPr>
      <w:rFonts w:ascii="MingLiU_x0004_falt" w:hAnsi="MingLiU_x0004_falt" w:eastAsia="MingLiU_x0004_falt" w:cs="MingLiU_x0004_falt"/>
      <w:color w:val="000000"/>
      <w:spacing w:val="0"/>
      <w:w w:val="100"/>
      <w:kern w:val="0"/>
      <w:position w:val="0"/>
      <w:sz w:val="24"/>
      <w:szCs w:val="24"/>
      <w:u w:val="none"/>
      <w:lang w:val="zh-TW" w:eastAsia="zh-TW"/>
    </w:rPr>
  </w:style>
  <w:style w:type="paragraph" w:customStyle="1" w:styleId="36">
    <w:name w:val="正文文本 (2)21"/>
    <w:basedOn w:val="1"/>
    <w:link w:val="37"/>
    <w:qFormat/>
    <w:uiPriority w:val="0"/>
    <w:pPr>
      <w:shd w:val="clear" w:color="auto" w:fill="FFFFFF"/>
      <w:spacing w:before="480" w:after="120" w:line="360" w:lineRule="exact"/>
      <w:jc w:val="distribute"/>
    </w:pPr>
    <w:rPr>
      <w:rFonts w:ascii="MingLiU_x0004_falt" w:hAnsi="MingLiU_x0004_falt" w:eastAsia="MingLiU_x0004_falt"/>
      <w:spacing w:val="10"/>
      <w:kern w:val="0"/>
      <w:sz w:val="20"/>
      <w:szCs w:val="21"/>
    </w:rPr>
  </w:style>
  <w:style w:type="character" w:customStyle="1" w:styleId="37">
    <w:name w:val="正文文本 (2)_"/>
    <w:link w:val="36"/>
    <w:qFormat/>
    <w:uiPriority w:val="0"/>
    <w:rPr>
      <w:rFonts w:ascii="MingLiU_x0004_falt" w:hAnsi="MingLiU_x0004_falt" w:eastAsia="MingLiU_x0004_falt" w:cs="Times New Roman"/>
      <w:spacing w:val="10"/>
      <w:kern w:val="0"/>
      <w:szCs w:val="21"/>
    </w:rPr>
  </w:style>
  <w:style w:type="character" w:customStyle="1" w:styleId="38">
    <w:name w:val="15"/>
    <w:qFormat/>
    <w:uiPriority w:val="0"/>
    <w:rPr>
      <w:rFonts w:hint="default" w:ascii="Times New Roman" w:hAnsi="Times New Roman" w:eastAsia="宋体" w:cs="Times New Roman"/>
    </w:rPr>
  </w:style>
  <w:style w:type="paragraph" w:customStyle="1" w:styleId="39">
    <w:name w:val="msonormal"/>
    <w:basedOn w:val="1"/>
    <w:qFormat/>
    <w:uiPriority w:val="0"/>
    <w:pPr>
      <w:widowControl/>
      <w:spacing w:before="100" w:beforeAutospacing="1" w:after="100" w:afterAutospacing="1"/>
      <w:jc w:val="left"/>
    </w:pPr>
    <w:rPr>
      <w:rFonts w:eastAsia="Times New Roman"/>
      <w:kern w:val="0"/>
      <w:sz w:val="24"/>
      <w:szCs w:val="24"/>
    </w:rPr>
  </w:style>
  <w:style w:type="paragraph" w:customStyle="1" w:styleId="40">
    <w:name w:val="Table Paragraph"/>
    <w:basedOn w:val="1"/>
    <w:qFormat/>
    <w:uiPriority w:val="0"/>
    <w:pPr>
      <w:jc w:val="left"/>
    </w:pPr>
    <w:rPr>
      <w:rFonts w:ascii="Calibri" w:hAnsi="Calibri" w:eastAsia="Calibri"/>
      <w:kern w:val="0"/>
      <w:sz w:val="22"/>
      <w:szCs w:val="22"/>
      <w:lang w:eastAsia="en-US"/>
    </w:rPr>
  </w:style>
  <w:style w:type="paragraph" w:styleId="41">
    <w:name w:val="List Paragraph"/>
    <w:basedOn w:val="1"/>
    <w:qFormat/>
    <w:uiPriority w:val="0"/>
    <w:pPr>
      <w:jc w:val="left"/>
    </w:pPr>
    <w:rPr>
      <w:rFonts w:ascii="Calibri" w:hAnsi="Calibri" w:eastAsia="Calibri"/>
      <w:kern w:val="0"/>
      <w:sz w:val="22"/>
      <w:szCs w:val="22"/>
      <w:lang w:eastAsia="en-US"/>
    </w:rPr>
  </w:style>
  <w:style w:type="paragraph" w:customStyle="1" w:styleId="42">
    <w:name w:val="正文文本 (3)"/>
    <w:basedOn w:val="1"/>
    <w:qFormat/>
    <w:uiPriority w:val="0"/>
    <w:pPr>
      <w:shd w:val="clear" w:color="auto" w:fill="FFFFFF"/>
      <w:spacing w:line="355" w:lineRule="exact"/>
    </w:pPr>
    <w:rPr>
      <w:rFonts w:ascii="MingLiU_x0004_falt" w:hAnsi="MingLiU_x0004_falt" w:eastAsia="MingLiU_x0004_falt"/>
      <w:spacing w:val="30"/>
      <w:kern w:val="0"/>
      <w:szCs w:val="21"/>
    </w:rPr>
  </w:style>
  <w:style w:type="paragraph" w:customStyle="1" w:styleId="43">
    <w:name w:val="标题 #4"/>
    <w:basedOn w:val="1"/>
    <w:qFormat/>
    <w:uiPriority w:val="0"/>
    <w:pPr>
      <w:shd w:val="clear" w:color="auto" w:fill="FFFFFF"/>
      <w:spacing w:before="420" w:line="355" w:lineRule="exact"/>
      <w:jc w:val="distribute"/>
      <w:outlineLvl w:val="3"/>
    </w:pPr>
    <w:rPr>
      <w:rFonts w:ascii="MingLiU_x0004_falt" w:hAnsi="MingLiU_x0004_falt" w:eastAsia="MingLiU_x0004_falt"/>
      <w:b/>
      <w:bCs/>
      <w:kern w:val="0"/>
      <w:szCs w:val="21"/>
    </w:rPr>
  </w:style>
  <w:style w:type="paragraph" w:customStyle="1" w:styleId="44">
    <w:name w:val="Revision"/>
    <w:hidden/>
    <w:semiHidden/>
    <w:qFormat/>
    <w:uiPriority w:val="99"/>
    <w:rPr>
      <w:rFonts w:ascii="Times New Roman" w:hAnsi="Times New Roman" w:eastAsia="仿宋_GB2312"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22</Pages>
  <Words>9312</Words>
  <Characters>9564</Characters>
  <Lines>92</Lines>
  <Paragraphs>25</Paragraphs>
  <TotalTime>78</TotalTime>
  <ScaleCrop>false</ScaleCrop>
  <LinksUpToDate>false</LinksUpToDate>
  <CharactersWithSpaces>11601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2018-06-22T03:02:00Z</dcterms:created>
  <dc:creator>王书福</dc:creator>
  <cp:lastModifiedBy>星之</cp:lastModifiedBy>
  <cp:lastPrinted>2016-06-03T01:03:00Z</cp:lastPrinted>
  <dcterms:modified xsi:type="dcterms:W3CDTF">2022-10-29T05:47:04Z</dcterms:modified>
  <dc:title>济宁医学院</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C53BB1CED45D43E4A8DD120FF7D89F6F</vt:lpwstr>
  </property>
</Properties>
</file>